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275A5E" w14:textId="438D2CE5" w:rsidR="001F771C" w:rsidRDefault="00336EF6">
      <w:pPr>
        <w:pStyle w:val="berschrift1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</w:rPr>
        <w:t xml:space="preserve">Pressemitteilung vom </w:t>
      </w:r>
      <w:r w:rsidR="00083A43">
        <w:rPr>
          <w:rFonts w:ascii="Arial" w:hAnsi="Arial" w:cs="Arial"/>
          <w:i/>
          <w:iCs/>
        </w:rPr>
        <w:t>15</w:t>
      </w:r>
      <w:r>
        <w:rPr>
          <w:rFonts w:ascii="Arial" w:hAnsi="Arial" w:cs="Arial"/>
          <w:i/>
          <w:iCs/>
        </w:rPr>
        <w:t>.0</w:t>
      </w:r>
      <w:r w:rsidR="005119A8">
        <w:rPr>
          <w:rFonts w:ascii="Arial" w:hAnsi="Arial" w:cs="Arial"/>
          <w:i/>
          <w:iCs/>
        </w:rPr>
        <w:t>1</w:t>
      </w:r>
      <w:r>
        <w:rPr>
          <w:rFonts w:ascii="Arial" w:hAnsi="Arial" w:cs="Arial"/>
          <w:i/>
          <w:iCs/>
        </w:rPr>
        <w:t>.202</w:t>
      </w:r>
      <w:r w:rsidR="003737D5">
        <w:rPr>
          <w:rFonts w:ascii="Arial" w:hAnsi="Arial" w:cs="Arial"/>
          <w:i/>
          <w:iCs/>
        </w:rPr>
        <w:t>5</w:t>
      </w:r>
      <w:r>
        <w:rPr>
          <w:rFonts w:ascii="Arial" w:hAnsi="Arial" w:cs="Arial"/>
          <w:i/>
          <w:iCs/>
          <w:color w:val="000000"/>
          <w:sz w:val="0"/>
          <w:szCs w:val="0"/>
          <w:shd w:val="clear" w:color="auto" w:fill="000000"/>
          <w:lang w:val="x-none" w:eastAsia="x-none" w:bidi="x-none"/>
        </w:rPr>
        <w:t xml:space="preserve"> </w:t>
      </w:r>
    </w:p>
    <w:p w14:paraId="07C2927B" w14:textId="17FC94A1" w:rsidR="001F771C" w:rsidRPr="00061487" w:rsidRDefault="00061487" w:rsidP="00061487">
      <w:pPr>
        <w:pStyle w:val="berschrift1"/>
        <w:numPr>
          <w:ilvl w:val="0"/>
          <w:numId w:val="2"/>
        </w:numPr>
        <w:suppressAutoHyphens w:val="0"/>
        <w:spacing w:line="240" w:lineRule="auto"/>
        <w:ind w:left="0" w:right="0" w:firstLine="0"/>
        <w:jc w:val="left"/>
        <w:rPr>
          <w:rFonts w:ascii="Arial" w:hAnsi="Arial" w:cs="Arial"/>
          <w:bCs/>
          <w:sz w:val="36"/>
          <w:szCs w:val="36"/>
          <w:lang w:eastAsia="de-DE"/>
        </w:rPr>
      </w:pPr>
      <w:r w:rsidRPr="00061487">
        <w:rPr>
          <w:rFonts w:ascii="Arial" w:hAnsi="Arial" w:cs="Arial"/>
          <w:bCs/>
          <w:sz w:val="36"/>
          <w:szCs w:val="36"/>
          <w:lang w:eastAsia="de-DE"/>
        </w:rPr>
        <w:t>Universum</w:t>
      </w:r>
      <w:r w:rsidRPr="00061487">
        <w:rPr>
          <w:rFonts w:ascii="Arial" w:hAnsi="Arial" w:cs="Arial"/>
          <w:bCs/>
          <w:sz w:val="36"/>
          <w:szCs w:val="36"/>
          <w:vertAlign w:val="superscript"/>
          <w:lang w:eastAsia="de-DE"/>
        </w:rPr>
        <w:t>®</w:t>
      </w:r>
      <w:r w:rsidRPr="00061487">
        <w:rPr>
          <w:rFonts w:ascii="Arial" w:hAnsi="Arial" w:cs="Arial"/>
          <w:bCs/>
          <w:sz w:val="36"/>
          <w:szCs w:val="36"/>
          <w:lang w:eastAsia="de-DE"/>
        </w:rPr>
        <w:t xml:space="preserve"> Bremen</w:t>
      </w:r>
      <w:r>
        <w:rPr>
          <w:rFonts w:ascii="Arial" w:hAnsi="Arial" w:cs="Arial"/>
          <w:bCs/>
          <w:sz w:val="36"/>
          <w:szCs w:val="36"/>
          <w:lang w:eastAsia="de-DE"/>
        </w:rPr>
        <w:t xml:space="preserve"> </w:t>
      </w:r>
      <w:r w:rsidR="00870C5D">
        <w:rPr>
          <w:rFonts w:ascii="Arial" w:hAnsi="Arial" w:cs="Arial"/>
          <w:bCs/>
          <w:sz w:val="36"/>
          <w:szCs w:val="36"/>
          <w:lang w:eastAsia="de-DE"/>
        </w:rPr>
        <w:t>legt Besuchszahlen</w:t>
      </w:r>
      <w:r>
        <w:rPr>
          <w:rFonts w:ascii="Arial" w:hAnsi="Arial" w:cs="Arial"/>
          <w:bCs/>
          <w:sz w:val="36"/>
          <w:szCs w:val="36"/>
          <w:lang w:eastAsia="de-DE"/>
        </w:rPr>
        <w:t xml:space="preserve"> für 2024</w:t>
      </w:r>
      <w:r w:rsidR="00870C5D">
        <w:rPr>
          <w:rFonts w:ascii="Arial" w:hAnsi="Arial" w:cs="Arial"/>
          <w:bCs/>
          <w:sz w:val="36"/>
          <w:szCs w:val="36"/>
          <w:lang w:eastAsia="de-DE"/>
        </w:rPr>
        <w:t xml:space="preserve"> vor</w:t>
      </w:r>
    </w:p>
    <w:p w14:paraId="4E7A335A" w14:textId="4DE66B4F" w:rsidR="001F771C" w:rsidRPr="00B16447" w:rsidRDefault="00061487">
      <w:pPr>
        <w:pStyle w:val="berschrift1"/>
        <w:spacing w:before="240" w:line="240" w:lineRule="auto"/>
        <w:ind w:right="23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191919"/>
          <w:sz w:val="22"/>
          <w:szCs w:val="22"/>
        </w:rPr>
        <w:t xml:space="preserve">Mehr als eine Viertelmillion </w:t>
      </w:r>
      <w:r w:rsidR="008909CC">
        <w:rPr>
          <w:rFonts w:ascii="Arial" w:eastAsia="Calibri" w:hAnsi="Arial" w:cs="Arial"/>
          <w:color w:val="191919"/>
          <w:sz w:val="22"/>
          <w:szCs w:val="22"/>
        </w:rPr>
        <w:t xml:space="preserve">Gäste </w:t>
      </w:r>
      <w:r w:rsidR="00870C5D">
        <w:rPr>
          <w:rFonts w:ascii="Arial" w:eastAsia="Calibri" w:hAnsi="Arial" w:cs="Arial"/>
          <w:color w:val="191919"/>
          <w:sz w:val="22"/>
          <w:szCs w:val="22"/>
        </w:rPr>
        <w:t>begeisterten sich</w:t>
      </w:r>
      <w:r>
        <w:rPr>
          <w:rFonts w:ascii="Arial" w:eastAsia="Calibri" w:hAnsi="Arial" w:cs="Arial"/>
          <w:color w:val="191919"/>
          <w:sz w:val="22"/>
          <w:szCs w:val="22"/>
        </w:rPr>
        <w:t xml:space="preserve"> im vergangen</w:t>
      </w:r>
      <w:r w:rsidR="00870C5D">
        <w:rPr>
          <w:rFonts w:ascii="Arial" w:eastAsia="Calibri" w:hAnsi="Arial" w:cs="Arial"/>
          <w:color w:val="191919"/>
          <w:sz w:val="22"/>
          <w:szCs w:val="22"/>
        </w:rPr>
        <w:t>en</w:t>
      </w:r>
      <w:r>
        <w:rPr>
          <w:rFonts w:ascii="Arial" w:eastAsia="Calibri" w:hAnsi="Arial" w:cs="Arial"/>
          <w:color w:val="191919"/>
          <w:sz w:val="22"/>
          <w:szCs w:val="22"/>
        </w:rPr>
        <w:t xml:space="preserve"> Jahr</w:t>
      </w:r>
      <w:r w:rsidR="00870C5D">
        <w:rPr>
          <w:rFonts w:ascii="Arial" w:eastAsia="Calibri" w:hAnsi="Arial" w:cs="Arial"/>
          <w:color w:val="191919"/>
          <w:sz w:val="22"/>
          <w:szCs w:val="22"/>
        </w:rPr>
        <w:t xml:space="preserve"> für Wissenschaft</w:t>
      </w:r>
      <w:r w:rsidR="006F29F7">
        <w:rPr>
          <w:rFonts w:ascii="Arial" w:eastAsia="Calibri" w:hAnsi="Arial" w:cs="Arial"/>
          <w:color w:val="191919"/>
          <w:sz w:val="22"/>
          <w:szCs w:val="22"/>
        </w:rPr>
        <w:t xml:space="preserve"> im Bremer Science Center</w:t>
      </w:r>
    </w:p>
    <w:p w14:paraId="73D1ED63" w14:textId="27C8305C" w:rsidR="002C06DD" w:rsidRDefault="00061487" w:rsidP="002C06DD">
      <w:pPr>
        <w:spacing w:before="240" w:after="24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</w:t>
      </w:r>
      <w:r w:rsidRPr="00B42B53">
        <w:rPr>
          <w:rFonts w:ascii="Arial" w:hAnsi="Arial" w:cs="Arial"/>
          <w:sz w:val="22"/>
          <w:szCs w:val="22"/>
        </w:rPr>
        <w:t>26</w:t>
      </w:r>
      <w:r w:rsidR="00B42B53" w:rsidRPr="00B42B53">
        <w:rPr>
          <w:rFonts w:ascii="Arial" w:hAnsi="Arial" w:cs="Arial"/>
          <w:sz w:val="22"/>
          <w:szCs w:val="22"/>
        </w:rPr>
        <w:t>0</w:t>
      </w:r>
      <w:r w:rsidR="00870C5D" w:rsidRPr="00B42B53">
        <w:rPr>
          <w:rFonts w:ascii="Arial" w:hAnsi="Arial" w:cs="Arial"/>
          <w:sz w:val="22"/>
          <w:szCs w:val="22"/>
        </w:rPr>
        <w:t>.</w:t>
      </w:r>
      <w:r w:rsidR="00B42B53" w:rsidRPr="00B42B53">
        <w:rPr>
          <w:rFonts w:ascii="Arial" w:hAnsi="Arial" w:cs="Arial"/>
          <w:sz w:val="22"/>
          <w:szCs w:val="22"/>
        </w:rPr>
        <w:t>843</w:t>
      </w:r>
      <w:r>
        <w:rPr>
          <w:rFonts w:ascii="Arial" w:hAnsi="Arial" w:cs="Arial"/>
          <w:sz w:val="22"/>
          <w:szCs w:val="22"/>
        </w:rPr>
        <w:t xml:space="preserve"> </w:t>
      </w:r>
      <w:r w:rsidR="00731DFB">
        <w:rPr>
          <w:rFonts w:ascii="Arial" w:hAnsi="Arial" w:cs="Arial"/>
          <w:sz w:val="22"/>
          <w:szCs w:val="22"/>
        </w:rPr>
        <w:t>Besuchen</w:t>
      </w:r>
      <w:r>
        <w:rPr>
          <w:rFonts w:ascii="Arial" w:hAnsi="Arial" w:cs="Arial"/>
          <w:sz w:val="22"/>
          <w:szCs w:val="22"/>
        </w:rPr>
        <w:t xml:space="preserve"> präsentiert das Universum</w:t>
      </w:r>
      <w:r w:rsidRPr="00061487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Bremen</w:t>
      </w:r>
      <w:r w:rsidR="002C06DD">
        <w:rPr>
          <w:rFonts w:ascii="Arial" w:hAnsi="Arial" w:cs="Arial"/>
          <w:sz w:val="22"/>
          <w:szCs w:val="22"/>
        </w:rPr>
        <w:t xml:space="preserve"> für das vergangene Jahr</w:t>
      </w:r>
      <w:r>
        <w:rPr>
          <w:rFonts w:ascii="Arial" w:hAnsi="Arial" w:cs="Arial"/>
          <w:sz w:val="22"/>
          <w:szCs w:val="22"/>
        </w:rPr>
        <w:t xml:space="preserve"> </w:t>
      </w:r>
      <w:r w:rsidR="00C04A11">
        <w:rPr>
          <w:rFonts w:ascii="Arial" w:hAnsi="Arial" w:cs="Arial"/>
          <w:sz w:val="22"/>
          <w:szCs w:val="22"/>
        </w:rPr>
        <w:t>stabile</w:t>
      </w:r>
      <w:r>
        <w:rPr>
          <w:rFonts w:ascii="Arial" w:hAnsi="Arial" w:cs="Arial"/>
          <w:sz w:val="22"/>
          <w:szCs w:val="22"/>
        </w:rPr>
        <w:t xml:space="preserve"> </w:t>
      </w:r>
      <w:r w:rsidR="00731DFB">
        <w:rPr>
          <w:rFonts w:ascii="Arial" w:hAnsi="Arial" w:cs="Arial"/>
          <w:sz w:val="22"/>
          <w:szCs w:val="22"/>
        </w:rPr>
        <w:t>Gäste</w:t>
      </w:r>
      <w:r>
        <w:rPr>
          <w:rFonts w:ascii="Arial" w:hAnsi="Arial" w:cs="Arial"/>
          <w:sz w:val="22"/>
          <w:szCs w:val="22"/>
        </w:rPr>
        <w:t xml:space="preserve">zahlen auf </w:t>
      </w:r>
      <w:r w:rsidR="00C04A11">
        <w:rPr>
          <w:rFonts w:ascii="Arial" w:hAnsi="Arial" w:cs="Arial"/>
          <w:sz w:val="22"/>
          <w:szCs w:val="22"/>
        </w:rPr>
        <w:t>hohem</w:t>
      </w:r>
      <w:r w:rsidR="00015F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Niveau</w:t>
      </w:r>
      <w:r w:rsidR="00870C5D">
        <w:rPr>
          <w:rFonts w:ascii="Arial" w:hAnsi="Arial" w:cs="Arial"/>
          <w:sz w:val="22"/>
          <w:szCs w:val="22"/>
        </w:rPr>
        <w:t xml:space="preserve">. </w:t>
      </w:r>
      <w:r w:rsidR="008909CC">
        <w:rPr>
          <w:rFonts w:ascii="Arial" w:hAnsi="Arial" w:cs="Arial"/>
          <w:sz w:val="22"/>
          <w:szCs w:val="22"/>
        </w:rPr>
        <w:t xml:space="preserve">Welche </w:t>
      </w:r>
      <w:r w:rsidR="00CE5785">
        <w:rPr>
          <w:rFonts w:ascii="Arial" w:hAnsi="Arial" w:cs="Arial"/>
          <w:sz w:val="22"/>
          <w:szCs w:val="22"/>
        </w:rPr>
        <w:t>Relevanz</w:t>
      </w:r>
      <w:r w:rsidR="008909CC">
        <w:rPr>
          <w:rFonts w:ascii="Arial" w:hAnsi="Arial" w:cs="Arial"/>
          <w:sz w:val="22"/>
          <w:szCs w:val="22"/>
        </w:rPr>
        <w:t xml:space="preserve"> das </w:t>
      </w:r>
      <w:r w:rsidR="00B42B53">
        <w:rPr>
          <w:rFonts w:ascii="Arial" w:hAnsi="Arial" w:cs="Arial"/>
          <w:sz w:val="22"/>
          <w:szCs w:val="22"/>
        </w:rPr>
        <w:t>Science Center</w:t>
      </w:r>
      <w:r w:rsidR="008909CC">
        <w:rPr>
          <w:rFonts w:ascii="Arial" w:hAnsi="Arial" w:cs="Arial"/>
          <w:sz w:val="22"/>
          <w:szCs w:val="22"/>
        </w:rPr>
        <w:t xml:space="preserve"> </w:t>
      </w:r>
      <w:r w:rsidR="00015F59">
        <w:rPr>
          <w:rFonts w:ascii="Arial" w:hAnsi="Arial" w:cs="Arial"/>
          <w:sz w:val="22"/>
          <w:szCs w:val="22"/>
        </w:rPr>
        <w:t xml:space="preserve">damit </w:t>
      </w:r>
      <w:r w:rsidR="008909CC">
        <w:rPr>
          <w:rFonts w:ascii="Arial" w:hAnsi="Arial" w:cs="Arial"/>
          <w:sz w:val="22"/>
          <w:szCs w:val="22"/>
        </w:rPr>
        <w:t xml:space="preserve">für den Tourismusstandort Bremen </w:t>
      </w:r>
      <w:r w:rsidR="00CE5785">
        <w:rPr>
          <w:rFonts w:ascii="Arial" w:hAnsi="Arial" w:cs="Arial"/>
          <w:sz w:val="22"/>
          <w:szCs w:val="22"/>
        </w:rPr>
        <w:t>hat</w:t>
      </w:r>
      <w:r w:rsidR="008909CC">
        <w:rPr>
          <w:rFonts w:ascii="Arial" w:hAnsi="Arial" w:cs="Arial"/>
          <w:sz w:val="22"/>
          <w:szCs w:val="22"/>
        </w:rPr>
        <w:t xml:space="preserve">, zeigt die Herkunft der </w:t>
      </w:r>
      <w:r w:rsidR="00731DFB">
        <w:rPr>
          <w:rFonts w:ascii="Arial" w:hAnsi="Arial" w:cs="Arial"/>
          <w:sz w:val="22"/>
          <w:szCs w:val="22"/>
        </w:rPr>
        <w:t>Besucherinnen und Besucher</w:t>
      </w:r>
      <w:r w:rsidR="008909CC">
        <w:rPr>
          <w:rFonts w:ascii="Arial" w:hAnsi="Arial" w:cs="Arial"/>
          <w:sz w:val="22"/>
          <w:szCs w:val="22"/>
        </w:rPr>
        <w:t xml:space="preserve">: </w:t>
      </w:r>
      <w:r w:rsidR="002C06DD">
        <w:rPr>
          <w:rFonts w:ascii="Arial" w:hAnsi="Arial" w:cs="Arial"/>
          <w:sz w:val="22"/>
          <w:szCs w:val="22"/>
        </w:rPr>
        <w:t xml:space="preserve">Rund drei Viertel der Ticketkäufe stammten von Gästen außerhalb Bremens, </w:t>
      </w:r>
      <w:r w:rsidR="00731DFB">
        <w:rPr>
          <w:rFonts w:ascii="Arial" w:hAnsi="Arial" w:cs="Arial"/>
          <w:sz w:val="22"/>
          <w:szCs w:val="22"/>
        </w:rPr>
        <w:t>allen voran aus</w:t>
      </w:r>
      <w:r w:rsidR="002C06DD">
        <w:rPr>
          <w:rFonts w:ascii="Arial" w:hAnsi="Arial" w:cs="Arial"/>
          <w:sz w:val="22"/>
          <w:szCs w:val="22"/>
        </w:rPr>
        <w:t xml:space="preserve"> Niedersachsen (36,6 Prozent) und Nordrhein-Westfalen (10,5 Prozent). Mit 5,9 Prozent zog es </w:t>
      </w:r>
      <w:r w:rsidR="006F29F7">
        <w:rPr>
          <w:rFonts w:ascii="Arial" w:hAnsi="Arial" w:cs="Arial"/>
          <w:sz w:val="22"/>
          <w:szCs w:val="22"/>
        </w:rPr>
        <w:t>zudem</w:t>
      </w:r>
      <w:r w:rsidR="002C06DD">
        <w:rPr>
          <w:rFonts w:ascii="Arial" w:hAnsi="Arial" w:cs="Arial"/>
          <w:sz w:val="22"/>
          <w:szCs w:val="22"/>
        </w:rPr>
        <w:t xml:space="preserve"> aus dem Ausland erneut eine große Anzahl an </w:t>
      </w:r>
      <w:r w:rsidR="00870C5D">
        <w:rPr>
          <w:rFonts w:ascii="Arial" w:hAnsi="Arial" w:cs="Arial"/>
          <w:sz w:val="22"/>
          <w:szCs w:val="22"/>
        </w:rPr>
        <w:t>Menschen</w:t>
      </w:r>
      <w:r w:rsidR="002C06DD">
        <w:rPr>
          <w:rFonts w:ascii="Arial" w:hAnsi="Arial" w:cs="Arial"/>
          <w:sz w:val="22"/>
          <w:szCs w:val="22"/>
        </w:rPr>
        <w:t xml:space="preserve"> ins Universum</w:t>
      </w:r>
      <w:r w:rsidR="002C06DD" w:rsidRPr="002C06DD">
        <w:rPr>
          <w:rFonts w:ascii="Arial" w:hAnsi="Arial" w:cs="Arial"/>
          <w:sz w:val="22"/>
          <w:szCs w:val="22"/>
          <w:vertAlign w:val="superscript"/>
        </w:rPr>
        <w:t>®</w:t>
      </w:r>
      <w:r w:rsidR="00A765EF">
        <w:rPr>
          <w:rFonts w:ascii="Arial" w:hAnsi="Arial" w:cs="Arial"/>
          <w:sz w:val="22"/>
          <w:szCs w:val="22"/>
        </w:rPr>
        <w:t xml:space="preserve"> und damit nach Bremen.</w:t>
      </w:r>
      <w:r w:rsidR="00CE5785">
        <w:rPr>
          <w:rFonts w:ascii="Arial" w:hAnsi="Arial" w:cs="Arial"/>
          <w:sz w:val="22"/>
          <w:szCs w:val="22"/>
        </w:rPr>
        <w:t xml:space="preserve"> </w:t>
      </w:r>
      <w:r w:rsidR="00870C5D" w:rsidRPr="00870C5D">
        <w:rPr>
          <w:rFonts w:ascii="Arial" w:hAnsi="Arial" w:cs="Arial"/>
          <w:sz w:val="22"/>
          <w:szCs w:val="22"/>
        </w:rPr>
        <w:t xml:space="preserve">Aber auch das Interesse der Bremerinnen und Bremer </w:t>
      </w:r>
      <w:r w:rsidR="00870C5D">
        <w:rPr>
          <w:rFonts w:ascii="Arial" w:hAnsi="Arial" w:cs="Arial"/>
          <w:sz w:val="22"/>
          <w:szCs w:val="22"/>
        </w:rPr>
        <w:t xml:space="preserve">bleibt ungebrochen. </w:t>
      </w:r>
      <w:r w:rsidR="00731DFB">
        <w:rPr>
          <w:rFonts w:ascii="Arial" w:hAnsi="Arial" w:cs="Arial"/>
          <w:sz w:val="22"/>
          <w:szCs w:val="22"/>
        </w:rPr>
        <w:t>Ein w</w:t>
      </w:r>
      <w:r w:rsidR="002C06DD">
        <w:rPr>
          <w:rFonts w:ascii="Arial" w:hAnsi="Arial" w:cs="Arial"/>
          <w:sz w:val="22"/>
          <w:szCs w:val="22"/>
        </w:rPr>
        <w:t>ichtige</w:t>
      </w:r>
      <w:r w:rsidR="00731DFB">
        <w:rPr>
          <w:rFonts w:ascii="Arial" w:hAnsi="Arial" w:cs="Arial"/>
          <w:sz w:val="22"/>
          <w:szCs w:val="22"/>
        </w:rPr>
        <w:t>r</w:t>
      </w:r>
      <w:r w:rsidR="002C06DD">
        <w:rPr>
          <w:rFonts w:ascii="Arial" w:hAnsi="Arial" w:cs="Arial"/>
          <w:sz w:val="22"/>
          <w:szCs w:val="22"/>
        </w:rPr>
        <w:t xml:space="preserve"> Faktor für </w:t>
      </w:r>
      <w:r w:rsidR="00731DFB">
        <w:rPr>
          <w:rFonts w:ascii="Arial" w:hAnsi="Arial" w:cs="Arial"/>
          <w:sz w:val="22"/>
          <w:szCs w:val="22"/>
        </w:rPr>
        <w:t xml:space="preserve">die </w:t>
      </w:r>
      <w:r w:rsidR="00870C5D">
        <w:rPr>
          <w:rFonts w:ascii="Arial" w:hAnsi="Arial" w:cs="Arial"/>
          <w:sz w:val="22"/>
          <w:szCs w:val="22"/>
        </w:rPr>
        <w:t>guten</w:t>
      </w:r>
      <w:r w:rsidR="00731DFB">
        <w:rPr>
          <w:rFonts w:ascii="Arial" w:hAnsi="Arial" w:cs="Arial"/>
          <w:sz w:val="22"/>
          <w:szCs w:val="22"/>
        </w:rPr>
        <w:t xml:space="preserve"> </w:t>
      </w:r>
      <w:r w:rsidR="002C06DD">
        <w:rPr>
          <w:rFonts w:ascii="Arial" w:hAnsi="Arial" w:cs="Arial"/>
          <w:sz w:val="22"/>
          <w:szCs w:val="22"/>
        </w:rPr>
        <w:t>Besuchs</w:t>
      </w:r>
      <w:r w:rsidR="00731DFB">
        <w:rPr>
          <w:rFonts w:ascii="Arial" w:hAnsi="Arial" w:cs="Arial"/>
          <w:sz w:val="22"/>
          <w:szCs w:val="22"/>
        </w:rPr>
        <w:t>zahlen</w:t>
      </w:r>
      <w:r w:rsidR="00CE5785">
        <w:rPr>
          <w:rFonts w:ascii="Arial" w:hAnsi="Arial" w:cs="Arial"/>
          <w:sz w:val="22"/>
          <w:szCs w:val="22"/>
        </w:rPr>
        <w:t xml:space="preserve"> </w:t>
      </w:r>
      <w:r w:rsidR="002C06DD">
        <w:rPr>
          <w:rFonts w:ascii="Arial" w:hAnsi="Arial" w:cs="Arial"/>
          <w:sz w:val="22"/>
          <w:szCs w:val="22"/>
        </w:rPr>
        <w:t>in de</w:t>
      </w:r>
      <w:r w:rsidR="00921B12">
        <w:rPr>
          <w:rFonts w:ascii="Arial" w:hAnsi="Arial" w:cs="Arial"/>
          <w:sz w:val="22"/>
          <w:szCs w:val="22"/>
        </w:rPr>
        <w:t>n</w:t>
      </w:r>
      <w:r w:rsidR="002C06DD">
        <w:rPr>
          <w:rFonts w:ascii="Arial" w:hAnsi="Arial" w:cs="Arial"/>
          <w:sz w:val="22"/>
          <w:szCs w:val="22"/>
        </w:rPr>
        <w:t xml:space="preserve"> jüngeren Altersgruppe</w:t>
      </w:r>
      <w:r w:rsidR="00921B12">
        <w:rPr>
          <w:rFonts w:ascii="Arial" w:hAnsi="Arial" w:cs="Arial"/>
          <w:sz w:val="22"/>
          <w:szCs w:val="22"/>
        </w:rPr>
        <w:t>n</w:t>
      </w:r>
      <w:r w:rsidR="002C06DD">
        <w:rPr>
          <w:rFonts w:ascii="Arial" w:hAnsi="Arial" w:cs="Arial"/>
          <w:sz w:val="22"/>
          <w:szCs w:val="22"/>
        </w:rPr>
        <w:t xml:space="preserve"> war</w:t>
      </w:r>
      <w:r w:rsidR="00731DFB">
        <w:rPr>
          <w:rFonts w:ascii="Arial" w:hAnsi="Arial" w:cs="Arial"/>
          <w:sz w:val="22"/>
          <w:szCs w:val="22"/>
        </w:rPr>
        <w:t xml:space="preserve"> </w:t>
      </w:r>
      <w:r w:rsidR="002C06DD">
        <w:rPr>
          <w:rFonts w:ascii="Arial" w:hAnsi="Arial" w:cs="Arial"/>
          <w:sz w:val="22"/>
          <w:szCs w:val="22"/>
        </w:rPr>
        <w:t>die Bremer Freikarte, mit der der Eintritt i</w:t>
      </w:r>
      <w:r w:rsidR="00731DFB">
        <w:rPr>
          <w:rFonts w:ascii="Arial" w:hAnsi="Arial" w:cs="Arial"/>
          <w:sz w:val="22"/>
          <w:szCs w:val="22"/>
        </w:rPr>
        <w:t>ns</w:t>
      </w:r>
      <w:r w:rsidR="002C06DD">
        <w:rPr>
          <w:rFonts w:ascii="Arial" w:hAnsi="Arial" w:cs="Arial"/>
          <w:sz w:val="22"/>
          <w:szCs w:val="22"/>
        </w:rPr>
        <w:t xml:space="preserve"> Universum</w:t>
      </w:r>
      <w:r w:rsidR="002C06DD" w:rsidRPr="006D5926">
        <w:rPr>
          <w:rFonts w:ascii="Arial" w:hAnsi="Arial" w:cs="Arial"/>
          <w:sz w:val="22"/>
          <w:szCs w:val="22"/>
          <w:vertAlign w:val="superscript"/>
        </w:rPr>
        <w:t>®</w:t>
      </w:r>
      <w:r w:rsidR="002C06DD">
        <w:rPr>
          <w:rFonts w:ascii="Arial" w:hAnsi="Arial" w:cs="Arial"/>
          <w:sz w:val="22"/>
          <w:szCs w:val="22"/>
        </w:rPr>
        <w:t xml:space="preserve"> gezahlt werden kann</w:t>
      </w:r>
      <w:r w:rsidR="00083A43">
        <w:rPr>
          <w:rFonts w:ascii="Arial" w:hAnsi="Arial" w:cs="Arial"/>
          <w:sz w:val="22"/>
          <w:szCs w:val="22"/>
        </w:rPr>
        <w:t xml:space="preserve">. </w:t>
      </w:r>
      <w:r w:rsidR="00731DFB">
        <w:rPr>
          <w:rFonts w:ascii="Arial" w:hAnsi="Arial" w:cs="Arial"/>
          <w:sz w:val="22"/>
          <w:szCs w:val="22"/>
        </w:rPr>
        <w:t>Zusätzlich ermöglichte die Sparkasse Bremen als langjährige Partnerin des Universum</w:t>
      </w:r>
      <w:r w:rsidR="00731DFB" w:rsidRPr="00731DFB">
        <w:rPr>
          <w:rFonts w:ascii="Arial" w:hAnsi="Arial" w:cs="Arial"/>
          <w:sz w:val="22"/>
          <w:szCs w:val="22"/>
          <w:vertAlign w:val="superscript"/>
        </w:rPr>
        <w:t>®</w:t>
      </w:r>
      <w:r w:rsidR="00731DFB">
        <w:rPr>
          <w:rFonts w:ascii="Arial" w:hAnsi="Arial" w:cs="Arial"/>
          <w:sz w:val="22"/>
          <w:szCs w:val="22"/>
        </w:rPr>
        <w:t xml:space="preserve"> </w:t>
      </w:r>
      <w:r w:rsidR="00CE5785">
        <w:rPr>
          <w:rFonts w:ascii="Arial" w:hAnsi="Arial" w:cs="Arial"/>
          <w:sz w:val="22"/>
          <w:szCs w:val="22"/>
        </w:rPr>
        <w:t xml:space="preserve">erneut </w:t>
      </w:r>
      <w:r w:rsidR="002C06DD">
        <w:rPr>
          <w:rFonts w:ascii="Arial" w:hAnsi="Arial" w:cs="Arial"/>
          <w:sz w:val="22"/>
          <w:szCs w:val="22"/>
        </w:rPr>
        <w:t>kostenlose</w:t>
      </w:r>
      <w:r w:rsidR="00731DFB">
        <w:rPr>
          <w:rFonts w:ascii="Arial" w:hAnsi="Arial" w:cs="Arial"/>
          <w:sz w:val="22"/>
          <w:szCs w:val="22"/>
        </w:rPr>
        <w:t>n</w:t>
      </w:r>
      <w:r w:rsidR="002C06DD">
        <w:rPr>
          <w:rFonts w:ascii="Arial" w:hAnsi="Arial" w:cs="Arial"/>
          <w:sz w:val="22"/>
          <w:szCs w:val="22"/>
        </w:rPr>
        <w:t xml:space="preserve"> Eintritt</w:t>
      </w:r>
      <w:r w:rsidR="00731DFB">
        <w:rPr>
          <w:rFonts w:ascii="Arial" w:hAnsi="Arial" w:cs="Arial"/>
          <w:sz w:val="22"/>
          <w:szCs w:val="22"/>
        </w:rPr>
        <w:t xml:space="preserve"> </w:t>
      </w:r>
      <w:r w:rsidR="002C06DD">
        <w:rPr>
          <w:rFonts w:ascii="Arial" w:hAnsi="Arial" w:cs="Arial"/>
          <w:sz w:val="22"/>
          <w:szCs w:val="22"/>
        </w:rPr>
        <w:t>für alle Kinder und Jugendlichen aus Bremen am ersten Freitag jedes Monats</w:t>
      </w:r>
      <w:r w:rsidR="00CE5785">
        <w:rPr>
          <w:rFonts w:ascii="Arial" w:hAnsi="Arial" w:cs="Arial"/>
          <w:sz w:val="22"/>
          <w:szCs w:val="22"/>
        </w:rPr>
        <w:t xml:space="preserve"> und führt dieses Engagement auch in diesem Jahr fort</w:t>
      </w:r>
      <w:r w:rsidR="00B42B53">
        <w:rPr>
          <w:rFonts w:ascii="Arial" w:hAnsi="Arial" w:cs="Arial"/>
          <w:sz w:val="22"/>
          <w:szCs w:val="22"/>
        </w:rPr>
        <w:t xml:space="preserve"> – </w:t>
      </w:r>
      <w:r w:rsidR="00DA5658">
        <w:rPr>
          <w:rFonts w:ascii="Arial" w:hAnsi="Arial" w:cs="Arial"/>
          <w:sz w:val="22"/>
          <w:szCs w:val="22"/>
        </w:rPr>
        <w:t>vor allem</w:t>
      </w:r>
      <w:r w:rsidR="006F29F7">
        <w:rPr>
          <w:rFonts w:ascii="Arial" w:hAnsi="Arial" w:cs="Arial"/>
          <w:sz w:val="22"/>
          <w:szCs w:val="22"/>
        </w:rPr>
        <w:t xml:space="preserve"> für </w:t>
      </w:r>
      <w:r w:rsidR="00B42B53">
        <w:rPr>
          <w:rFonts w:ascii="Arial" w:hAnsi="Arial" w:cs="Arial"/>
          <w:sz w:val="22"/>
          <w:szCs w:val="22"/>
        </w:rPr>
        <w:t>Schulklassen aus dem Land Bremen</w:t>
      </w:r>
      <w:r w:rsidR="006F29F7">
        <w:rPr>
          <w:rFonts w:ascii="Arial" w:hAnsi="Arial" w:cs="Arial"/>
          <w:sz w:val="22"/>
          <w:szCs w:val="22"/>
        </w:rPr>
        <w:t xml:space="preserve"> ein lukratives Angebot!</w:t>
      </w:r>
    </w:p>
    <w:p w14:paraId="1F3925B6" w14:textId="03644EC7" w:rsidR="00061487" w:rsidRDefault="00061487" w:rsidP="001773C6">
      <w:pPr>
        <w:spacing w:before="240" w:after="24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69166C">
        <w:rPr>
          <w:rFonts w:ascii="Arial" w:hAnsi="Arial" w:cs="Arial"/>
          <w:sz w:val="22"/>
          <w:szCs w:val="22"/>
        </w:rPr>
        <w:t xml:space="preserve">Die großartigen Besuchszahlen geben uns </w:t>
      </w:r>
      <w:r>
        <w:rPr>
          <w:rFonts w:ascii="Arial" w:hAnsi="Arial" w:cs="Arial"/>
          <w:sz w:val="22"/>
          <w:szCs w:val="22"/>
        </w:rPr>
        <w:t xml:space="preserve">Rückenwind </w:t>
      </w:r>
      <w:r w:rsidR="0069166C">
        <w:rPr>
          <w:rFonts w:ascii="Arial" w:hAnsi="Arial" w:cs="Arial"/>
          <w:sz w:val="22"/>
          <w:szCs w:val="22"/>
        </w:rPr>
        <w:t>für den Start in unser</w:t>
      </w:r>
      <w:r>
        <w:rPr>
          <w:rFonts w:ascii="Arial" w:hAnsi="Arial" w:cs="Arial"/>
          <w:sz w:val="22"/>
          <w:szCs w:val="22"/>
        </w:rPr>
        <w:t xml:space="preserve"> Jubiläumsjahr“, freut sich</w:t>
      </w:r>
      <w:r w:rsidR="00DA56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Herbert Münder, Geschäftsführer des Universum</w:t>
      </w:r>
      <w:r w:rsidRPr="00593086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Bremen. Denn am 9. September</w:t>
      </w:r>
      <w:r w:rsidR="00015F59">
        <w:rPr>
          <w:rFonts w:ascii="Arial" w:hAnsi="Arial" w:cs="Arial"/>
          <w:sz w:val="22"/>
          <w:szCs w:val="22"/>
        </w:rPr>
        <w:t xml:space="preserve"> dieses Jahres</w:t>
      </w:r>
      <w:r>
        <w:rPr>
          <w:rFonts w:ascii="Arial" w:hAnsi="Arial" w:cs="Arial"/>
          <w:sz w:val="22"/>
          <w:szCs w:val="22"/>
        </w:rPr>
        <w:t xml:space="preserve"> wird das Science Center 25 Jahre </w:t>
      </w:r>
      <w:r w:rsidR="00015F59">
        <w:rPr>
          <w:rFonts w:ascii="Arial" w:hAnsi="Arial" w:cs="Arial"/>
          <w:sz w:val="22"/>
          <w:szCs w:val="22"/>
        </w:rPr>
        <w:t>alt</w:t>
      </w:r>
      <w:r w:rsidR="0069166C">
        <w:rPr>
          <w:rFonts w:ascii="Arial" w:hAnsi="Arial" w:cs="Arial"/>
          <w:sz w:val="22"/>
          <w:szCs w:val="22"/>
        </w:rPr>
        <w:t xml:space="preserve">. Ein Highlight </w:t>
      </w:r>
      <w:r w:rsidR="001773C6">
        <w:rPr>
          <w:rFonts w:ascii="Arial" w:hAnsi="Arial" w:cs="Arial"/>
          <w:sz w:val="22"/>
          <w:szCs w:val="22"/>
        </w:rPr>
        <w:t xml:space="preserve">steht für die Besucherinnen und Besucher bereits </w:t>
      </w:r>
      <w:r w:rsidR="00177EAA">
        <w:rPr>
          <w:rFonts w:ascii="Arial" w:hAnsi="Arial" w:cs="Arial"/>
          <w:sz w:val="22"/>
          <w:szCs w:val="22"/>
        </w:rPr>
        <w:t>fest</w:t>
      </w:r>
      <w:r w:rsidR="001773C6">
        <w:rPr>
          <w:rFonts w:ascii="Arial" w:hAnsi="Arial" w:cs="Arial"/>
          <w:sz w:val="22"/>
          <w:szCs w:val="22"/>
        </w:rPr>
        <w:t>: I</w:t>
      </w:r>
      <w:r w:rsidR="0069166C">
        <w:rPr>
          <w:rFonts w:ascii="Arial" w:hAnsi="Arial" w:cs="Arial"/>
          <w:sz w:val="22"/>
          <w:szCs w:val="22"/>
        </w:rPr>
        <w:t xml:space="preserve">m Juni </w:t>
      </w:r>
      <w:r w:rsidR="001773C6">
        <w:rPr>
          <w:rFonts w:ascii="Arial" w:hAnsi="Arial" w:cs="Arial"/>
          <w:sz w:val="22"/>
          <w:szCs w:val="22"/>
        </w:rPr>
        <w:t xml:space="preserve">startet die neue Sonderausstellung „LIEBE.“. Sie </w:t>
      </w:r>
      <w:r w:rsidR="0069166C">
        <w:rPr>
          <w:rFonts w:ascii="Arial" w:hAnsi="Arial" w:cs="Arial"/>
          <w:sz w:val="22"/>
          <w:szCs w:val="22"/>
        </w:rPr>
        <w:t xml:space="preserve">spannt einen thematischen Bogen </w:t>
      </w:r>
      <w:r w:rsidR="0069166C" w:rsidRPr="0069166C">
        <w:rPr>
          <w:rFonts w:ascii="Arial" w:hAnsi="Arial" w:cs="Arial"/>
          <w:sz w:val="22"/>
          <w:szCs w:val="22"/>
        </w:rPr>
        <w:t>von der grundsätzlichen Frage, was Liebe eigentlich ist, über Sexualität und Formen von Liebe</w:t>
      </w:r>
      <w:r w:rsidR="0069166C">
        <w:rPr>
          <w:rFonts w:ascii="Arial" w:hAnsi="Arial" w:cs="Arial"/>
          <w:sz w:val="22"/>
          <w:szCs w:val="22"/>
        </w:rPr>
        <w:t>,</w:t>
      </w:r>
      <w:r w:rsidR="0069166C" w:rsidRPr="0069166C">
        <w:rPr>
          <w:rFonts w:ascii="Arial" w:hAnsi="Arial" w:cs="Arial"/>
          <w:sz w:val="22"/>
          <w:szCs w:val="22"/>
        </w:rPr>
        <w:t xml:space="preserve"> bis </w:t>
      </w:r>
      <w:r w:rsidR="00921B12">
        <w:rPr>
          <w:rFonts w:ascii="Arial" w:hAnsi="Arial" w:cs="Arial"/>
          <w:sz w:val="22"/>
          <w:szCs w:val="22"/>
        </w:rPr>
        <w:t>hin zu ihrer</w:t>
      </w:r>
      <w:r w:rsidR="0069166C" w:rsidRPr="0069166C">
        <w:rPr>
          <w:rFonts w:ascii="Arial" w:hAnsi="Arial" w:cs="Arial"/>
          <w:sz w:val="22"/>
          <w:szCs w:val="22"/>
        </w:rPr>
        <w:t xml:space="preserve"> Biochemie. Erstaunliche Fakten aus der Tierwelt runden die Inhalte ab und zeigen insbesondere die biologische Vielfalt der Fortpflanzung auf.</w:t>
      </w:r>
    </w:p>
    <w:p w14:paraId="43F89809" w14:textId="37D3E3D7" w:rsidR="00087E88" w:rsidRDefault="0069166C" w:rsidP="0069166C">
      <w:pPr>
        <w:spacing w:before="240" w:after="24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Bis es so</w:t>
      </w:r>
      <w:r w:rsidR="00921B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weit ist, </w:t>
      </w:r>
      <w:r w:rsidR="00015F59">
        <w:rPr>
          <w:rFonts w:ascii="Arial" w:hAnsi="Arial" w:cs="Arial"/>
          <w:sz w:val="22"/>
          <w:szCs w:val="22"/>
        </w:rPr>
        <w:t xml:space="preserve">läuft </w:t>
      </w:r>
      <w:r w:rsidR="00800D5E">
        <w:rPr>
          <w:rFonts w:ascii="Arial" w:hAnsi="Arial" w:cs="Arial"/>
          <w:sz w:val="22"/>
          <w:szCs w:val="22"/>
        </w:rPr>
        <w:t xml:space="preserve">jedoch </w:t>
      </w:r>
      <w:r>
        <w:rPr>
          <w:rFonts w:ascii="Arial" w:hAnsi="Arial" w:cs="Arial"/>
          <w:sz w:val="22"/>
          <w:szCs w:val="22"/>
        </w:rPr>
        <w:t xml:space="preserve">noch bis zum 22. April die aktuelle Sonderausstellung „KI, was geht?“. </w:t>
      </w:r>
      <w:r w:rsidR="00626A5B" w:rsidRPr="00626A5B">
        <w:rPr>
          <w:rFonts w:ascii="Arial" w:hAnsi="Arial" w:cs="Arial"/>
          <w:sz w:val="22"/>
          <w:szCs w:val="22"/>
        </w:rPr>
        <w:t>An über 50 Mitmach</w:t>
      </w:r>
      <w:r w:rsidR="006D7223">
        <w:rPr>
          <w:rFonts w:ascii="Arial" w:hAnsi="Arial" w:cs="Arial"/>
          <w:sz w:val="22"/>
          <w:szCs w:val="22"/>
        </w:rPr>
        <w:t>-S</w:t>
      </w:r>
      <w:r w:rsidR="00626A5B" w:rsidRPr="00626A5B">
        <w:rPr>
          <w:rFonts w:ascii="Arial" w:hAnsi="Arial" w:cs="Arial"/>
          <w:sz w:val="22"/>
          <w:szCs w:val="22"/>
        </w:rPr>
        <w:t>tationen können</w:t>
      </w:r>
      <w:r w:rsidR="00015F59">
        <w:rPr>
          <w:rFonts w:ascii="Arial" w:hAnsi="Arial" w:cs="Arial"/>
          <w:sz w:val="22"/>
          <w:szCs w:val="22"/>
        </w:rPr>
        <w:t xml:space="preserve"> die Universum</w:t>
      </w:r>
      <w:r w:rsidR="00015F59" w:rsidRPr="00015F59">
        <w:rPr>
          <w:rFonts w:ascii="Arial" w:hAnsi="Arial" w:cs="Arial"/>
          <w:sz w:val="22"/>
          <w:szCs w:val="22"/>
          <w:vertAlign w:val="superscript"/>
        </w:rPr>
        <w:t>®</w:t>
      </w:r>
      <w:r w:rsidR="00015F59">
        <w:rPr>
          <w:rFonts w:ascii="Arial" w:hAnsi="Arial" w:cs="Arial"/>
          <w:sz w:val="22"/>
          <w:szCs w:val="22"/>
        </w:rPr>
        <w:t>-Besuchenden</w:t>
      </w:r>
      <w:r w:rsidR="00626A5B" w:rsidRPr="00626A5B">
        <w:rPr>
          <w:rFonts w:ascii="Arial" w:hAnsi="Arial" w:cs="Arial"/>
          <w:sz w:val="22"/>
          <w:szCs w:val="22"/>
        </w:rPr>
        <w:t xml:space="preserve"> KI-Anwendungen </w:t>
      </w:r>
      <w:r w:rsidR="00015F59">
        <w:rPr>
          <w:rFonts w:ascii="Arial" w:hAnsi="Arial" w:cs="Arial"/>
          <w:sz w:val="22"/>
          <w:szCs w:val="22"/>
        </w:rPr>
        <w:t>testen</w:t>
      </w:r>
      <w:r w:rsidR="00626A5B" w:rsidRPr="00626A5B">
        <w:rPr>
          <w:rFonts w:ascii="Arial" w:hAnsi="Arial" w:cs="Arial"/>
          <w:sz w:val="22"/>
          <w:szCs w:val="22"/>
        </w:rPr>
        <w:t>, Fachbegriffe wie Deep Learning oder Neuronale Netze kennen</w:t>
      </w:r>
      <w:r w:rsidR="00015F59">
        <w:rPr>
          <w:rFonts w:ascii="Arial" w:hAnsi="Arial" w:cs="Arial"/>
          <w:sz w:val="22"/>
          <w:szCs w:val="22"/>
        </w:rPr>
        <w:t>lernen</w:t>
      </w:r>
      <w:r w:rsidR="00626A5B" w:rsidRPr="00626A5B">
        <w:rPr>
          <w:rFonts w:ascii="Arial" w:hAnsi="Arial" w:cs="Arial"/>
          <w:sz w:val="22"/>
          <w:szCs w:val="22"/>
        </w:rPr>
        <w:t xml:space="preserve"> und ethische Fragen </w:t>
      </w:r>
      <w:r w:rsidR="00921B12">
        <w:rPr>
          <w:rFonts w:ascii="Arial" w:hAnsi="Arial" w:cs="Arial"/>
          <w:sz w:val="22"/>
          <w:szCs w:val="22"/>
        </w:rPr>
        <w:t xml:space="preserve">rund um den Einsatz von Künstlicher Intelligenz </w:t>
      </w:r>
      <w:r w:rsidR="00626A5B" w:rsidRPr="00626A5B">
        <w:rPr>
          <w:rFonts w:ascii="Arial" w:hAnsi="Arial" w:cs="Arial"/>
          <w:sz w:val="22"/>
          <w:szCs w:val="22"/>
        </w:rPr>
        <w:t>diskutier</w:t>
      </w:r>
      <w:r w:rsidR="00015F59">
        <w:rPr>
          <w:rFonts w:ascii="Arial" w:hAnsi="Arial" w:cs="Arial"/>
          <w:sz w:val="22"/>
          <w:szCs w:val="22"/>
        </w:rPr>
        <w:t xml:space="preserve">en. Und natürlich lädt die Dauerausstellung </w:t>
      </w:r>
      <w:r w:rsidR="00921B12">
        <w:rPr>
          <w:rFonts w:ascii="Arial" w:hAnsi="Arial" w:cs="Arial"/>
          <w:sz w:val="22"/>
          <w:szCs w:val="22"/>
        </w:rPr>
        <w:t>des Universum</w:t>
      </w:r>
      <w:r w:rsidR="00921B12" w:rsidRPr="00921B12">
        <w:rPr>
          <w:rFonts w:ascii="Arial" w:hAnsi="Arial" w:cs="Arial"/>
          <w:sz w:val="22"/>
          <w:szCs w:val="22"/>
          <w:vertAlign w:val="superscript"/>
        </w:rPr>
        <w:t>®</w:t>
      </w:r>
      <w:r w:rsidR="00921B12">
        <w:rPr>
          <w:rFonts w:ascii="Arial" w:hAnsi="Arial" w:cs="Arial"/>
          <w:sz w:val="22"/>
          <w:szCs w:val="22"/>
        </w:rPr>
        <w:t xml:space="preserve"> </w:t>
      </w:r>
      <w:r w:rsidR="00015F59">
        <w:rPr>
          <w:rFonts w:ascii="Arial" w:hAnsi="Arial" w:cs="Arial"/>
          <w:sz w:val="22"/>
          <w:szCs w:val="22"/>
        </w:rPr>
        <w:t xml:space="preserve">mit den Themenbereichen Technik, Mensch und Natur </w:t>
      </w:r>
      <w:r w:rsidR="00921B12">
        <w:rPr>
          <w:rFonts w:ascii="Arial" w:hAnsi="Arial" w:cs="Arial"/>
          <w:sz w:val="22"/>
          <w:szCs w:val="22"/>
        </w:rPr>
        <w:t xml:space="preserve">durchgehend </w:t>
      </w:r>
      <w:r w:rsidR="00015F59">
        <w:rPr>
          <w:rFonts w:ascii="Arial" w:hAnsi="Arial" w:cs="Arial"/>
          <w:sz w:val="22"/>
          <w:szCs w:val="22"/>
        </w:rPr>
        <w:t xml:space="preserve">dazu ein, an </w:t>
      </w:r>
      <w:r w:rsidR="00A765EF">
        <w:rPr>
          <w:rFonts w:ascii="Arial" w:hAnsi="Arial" w:cs="Arial"/>
          <w:sz w:val="22"/>
          <w:szCs w:val="22"/>
        </w:rPr>
        <w:t>über</w:t>
      </w:r>
      <w:r w:rsidR="00015F59">
        <w:rPr>
          <w:rFonts w:ascii="Arial" w:hAnsi="Arial" w:cs="Arial"/>
          <w:sz w:val="22"/>
          <w:szCs w:val="22"/>
        </w:rPr>
        <w:t xml:space="preserve"> 250 interaktiven Exponaten grundlegende naturwissenschaftliche Phänomene zu erkunden.</w:t>
      </w:r>
    </w:p>
    <w:sectPr w:rsidR="00087E88">
      <w:headerReference w:type="default" r:id="rId11"/>
      <w:footerReference w:type="default" r:id="rId12"/>
      <w:pgSz w:w="11906" w:h="16838"/>
      <w:pgMar w:top="1871" w:right="2381" w:bottom="1418" w:left="2381" w:header="709" w:footer="102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B10D" w14:textId="77777777" w:rsidR="00E15737" w:rsidRDefault="00336EF6">
      <w:r>
        <w:separator/>
      </w:r>
    </w:p>
  </w:endnote>
  <w:endnote w:type="continuationSeparator" w:id="0">
    <w:p w14:paraId="32599309" w14:textId="77777777" w:rsidR="00E15737" w:rsidRDefault="0033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nkGothITC Bk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veling _Typewriter">
    <w:altName w:val="Cambria"/>
    <w:charset w:val="00"/>
    <w:family w:val="roman"/>
    <w:pitch w:val="default"/>
  </w:font>
  <w:font w:name="MetaNormal-Roman">
    <w:altName w:val="Meta"/>
    <w:charset w:val="00"/>
    <w:family w:val="swiss"/>
    <w:pitch w:val="variable"/>
    <w:sig w:usb0="80000027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3E83" w14:textId="77777777" w:rsidR="001F771C" w:rsidRDefault="001F771C">
    <w:pPr>
      <w:rPr>
        <w:rFonts w:ascii="Arial" w:hAnsi="Arial" w:cs="Arial"/>
        <w:sz w:val="16"/>
        <w:szCs w:val="16"/>
      </w:rPr>
    </w:pPr>
  </w:p>
  <w:p w14:paraId="43DA25FE" w14:textId="77777777" w:rsidR="001F771C" w:rsidRDefault="00336EF6">
    <w:pPr>
      <w:rPr>
        <w:rFonts w:ascii="Arial" w:hAnsi="Arial" w:cs="Arial"/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0" allowOverlap="1" wp14:anchorId="3BA21F63" wp14:editId="559AF5F3">
              <wp:simplePos x="0" y="0"/>
              <wp:positionH relativeFrom="page">
                <wp:posOffset>5781675</wp:posOffset>
              </wp:positionH>
              <wp:positionV relativeFrom="paragraph">
                <wp:posOffset>635</wp:posOffset>
              </wp:positionV>
              <wp:extent cx="385445" cy="161290"/>
              <wp:effectExtent l="0" t="635" r="7620" b="2540"/>
              <wp:wrapSquare wrapText="largest"/>
              <wp:docPr id="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840" cy="160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341223" w14:textId="77777777" w:rsidR="001F771C" w:rsidRDefault="00336EF6">
                          <w:pPr>
                            <w:pStyle w:val="Fuzeile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Seitenzahl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22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22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A21F63" id="Text Box 1" o:spid="_x0000_s1027" style="position:absolute;margin-left:455.25pt;margin-top:.05pt;width:30.35pt;height:12.7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" o:allowincell="f" filled="f" stroked="f" strokeweight="0">
              <v:textbox inset="0,0,0,0">
                <w:txbxContent>
                  <w:p w14:paraId="62341223" w14:textId="77777777" w:rsidR="001F771C" w:rsidRDefault="00336EF6">
                    <w:pPr>
                      <w:pStyle w:val="Fuzeile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Style w:val="Seitenzahl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Seitenzahl"/>
                        <w:rFonts w:ascii="Arial" w:hAnsi="Arial" w:cs="Arial"/>
                        <w:sz w:val="22"/>
                        <w:szCs w:val="22"/>
                      </w:rPr>
                      <w:instrText>PAGE</w:instrText>
                    </w:r>
                    <w:r>
                      <w:rPr>
                        <w:rStyle w:val="Seitenzahl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Seitenzahl"/>
                        <w:rFonts w:ascii="Arial" w:hAnsi="Arial" w:cs="Arial"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Seitenzahl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Seitenzahl"/>
                        <w:rFonts w:ascii="Arial" w:hAnsi="Arial" w:cs="Arial"/>
                        <w:sz w:val="22"/>
                        <w:szCs w:val="22"/>
                      </w:rPr>
                      <w:t>/</w:t>
                    </w:r>
                    <w:r>
                      <w:rPr>
                        <w:rStyle w:val="Seitenzahl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Seitenzahl"/>
                        <w:rFonts w:ascii="Arial" w:hAnsi="Arial" w:cs="Arial"/>
                        <w:sz w:val="22"/>
                        <w:szCs w:val="22"/>
                      </w:rPr>
                      <w:instrText>NUMPAGES</w:instrText>
                    </w:r>
                    <w:r>
                      <w:rPr>
                        <w:rStyle w:val="Seitenzahl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Seitenzahl"/>
                        <w:rFonts w:ascii="Arial" w:hAnsi="Arial" w:cs="Arial"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Seitenzahl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  <w:r>
      <w:rPr>
        <w:rFonts w:ascii="Arial" w:hAnsi="Arial" w:cs="Arial"/>
        <w:sz w:val="18"/>
        <w:szCs w:val="18"/>
      </w:rPr>
      <w:t>Weitere Presseinformationen und Bildmaterial:</w:t>
    </w:r>
  </w:p>
  <w:p w14:paraId="22F06B86" w14:textId="77777777" w:rsidR="001F771C" w:rsidRDefault="00336EF6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</w:rPr>
      <w:t>Svenja Peschke &amp; Bastian Bullwinkel</w:t>
    </w:r>
  </w:p>
  <w:p w14:paraId="7C59BCE2" w14:textId="77777777" w:rsidR="001F771C" w:rsidRDefault="00336EF6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Universum Managementges. mbH, Wiener Straße 1a, 28359 Bremen</w:t>
    </w:r>
  </w:p>
  <w:p w14:paraId="19B015B4" w14:textId="77777777" w:rsidR="001F771C" w:rsidRDefault="00336EF6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Tel.: (0421) 33 46-115 oder -121, Fax: (0421) 33 46-109</w:t>
    </w:r>
  </w:p>
  <w:p w14:paraId="133D4793" w14:textId="77777777" w:rsidR="001F771C" w:rsidRDefault="00336EF6">
    <w:r>
      <w:rPr>
        <w:rFonts w:ascii="Arial" w:hAnsi="Arial" w:cs="Arial"/>
        <w:sz w:val="18"/>
        <w:szCs w:val="18"/>
      </w:rPr>
      <w:t xml:space="preserve">E-Mail: </w:t>
    </w:r>
    <w:r>
      <w:rPr>
        <w:rStyle w:val="Internetverknpfung"/>
        <w:rFonts w:ascii="Arial" w:hAnsi="Arial" w:cs="Arial"/>
        <w:color w:val="auto"/>
        <w:sz w:val="18"/>
        <w:szCs w:val="18"/>
        <w:u w:val="none"/>
      </w:rPr>
      <w:t>presse@universum-bremen.de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3CAA" w14:textId="77777777" w:rsidR="00E15737" w:rsidRDefault="00336EF6">
      <w:r>
        <w:separator/>
      </w:r>
    </w:p>
  </w:footnote>
  <w:footnote w:type="continuationSeparator" w:id="0">
    <w:p w14:paraId="21CC4793" w14:textId="77777777" w:rsidR="00E15737" w:rsidRDefault="0033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8A04" w14:textId="77777777" w:rsidR="001F771C" w:rsidRDefault="00336EF6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1C24DFE8" wp14:editId="4DAE87F2">
              <wp:simplePos x="0" y="0"/>
              <wp:positionH relativeFrom="column">
                <wp:posOffset>4627880</wp:posOffset>
              </wp:positionH>
              <wp:positionV relativeFrom="paragraph">
                <wp:posOffset>-154940</wp:posOffset>
              </wp:positionV>
              <wp:extent cx="1075055" cy="722630"/>
              <wp:effectExtent l="8255" t="6985" r="5080" b="635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4600" cy="72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4DA5514" w14:textId="77777777" w:rsidR="001F771C" w:rsidRDefault="00336EF6">
                          <w:pPr>
                            <w:pStyle w:val="Rahmeninhal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A9A4DA" wp14:editId="66262013">
                                <wp:extent cx="1076325" cy="723900"/>
                                <wp:effectExtent l="0" t="0" r="0" b="0"/>
                                <wp:docPr id="5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Bild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723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24DFE8" id="Text Box 2" o:spid="_x0000_s1026" style="position:absolute;margin-left:364.4pt;margin-top:-12.2pt;width:84.65pt;height:56.9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" o:allowincell="f" filled="f" stroked="f" strokeweight="0">
              <v:textbox inset="0,0,0,0">
                <w:txbxContent>
                  <w:p w14:paraId="34DA5514" w14:textId="77777777" w:rsidR="001F771C" w:rsidRDefault="00336EF6">
                    <w:pPr>
                      <w:pStyle w:val="Rahmeninhal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A9A4DA" wp14:editId="66262013">
                          <wp:extent cx="1076325" cy="723900"/>
                          <wp:effectExtent l="0" t="0" r="0" b="0"/>
                          <wp:docPr id="5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Bild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723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27EA0"/>
    <w:multiLevelType w:val="multilevel"/>
    <w:tmpl w:val="1228E6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Courier New"/>
      </w:r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Wingdings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B3163A"/>
    <w:multiLevelType w:val="multilevel"/>
    <w:tmpl w:val="D854D00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Courier New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Wingdings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1511425">
    <w:abstractNumId w:val="0"/>
  </w:num>
  <w:num w:numId="2" w16cid:durableId="983585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1C"/>
    <w:rsid w:val="00015F59"/>
    <w:rsid w:val="00047093"/>
    <w:rsid w:val="00051A96"/>
    <w:rsid w:val="00054CB5"/>
    <w:rsid w:val="00061487"/>
    <w:rsid w:val="0006312A"/>
    <w:rsid w:val="00076997"/>
    <w:rsid w:val="00083A43"/>
    <w:rsid w:val="00086CCB"/>
    <w:rsid w:val="00087E88"/>
    <w:rsid w:val="000D2C3B"/>
    <w:rsid w:val="0010620C"/>
    <w:rsid w:val="0013403A"/>
    <w:rsid w:val="001773C6"/>
    <w:rsid w:val="00177EAA"/>
    <w:rsid w:val="001A2462"/>
    <w:rsid w:val="001F771C"/>
    <w:rsid w:val="00200DA1"/>
    <w:rsid w:val="0020486C"/>
    <w:rsid w:val="00211B92"/>
    <w:rsid w:val="0022665B"/>
    <w:rsid w:val="00237702"/>
    <w:rsid w:val="0025753E"/>
    <w:rsid w:val="002632F4"/>
    <w:rsid w:val="0027371D"/>
    <w:rsid w:val="002A72AB"/>
    <w:rsid w:val="002B4E88"/>
    <w:rsid w:val="002C06DD"/>
    <w:rsid w:val="002D6FE6"/>
    <w:rsid w:val="002F097A"/>
    <w:rsid w:val="00336EF6"/>
    <w:rsid w:val="00355DC0"/>
    <w:rsid w:val="00357BE6"/>
    <w:rsid w:val="003737D5"/>
    <w:rsid w:val="00377F57"/>
    <w:rsid w:val="003C3075"/>
    <w:rsid w:val="003D4850"/>
    <w:rsid w:val="00424BD8"/>
    <w:rsid w:val="004534BD"/>
    <w:rsid w:val="00482D2C"/>
    <w:rsid w:val="004D38E5"/>
    <w:rsid w:val="004D7CA7"/>
    <w:rsid w:val="004F365E"/>
    <w:rsid w:val="005119A8"/>
    <w:rsid w:val="00514B7A"/>
    <w:rsid w:val="00554471"/>
    <w:rsid w:val="00565E98"/>
    <w:rsid w:val="00593086"/>
    <w:rsid w:val="00596AE5"/>
    <w:rsid w:val="00606146"/>
    <w:rsid w:val="00626A5B"/>
    <w:rsid w:val="00641763"/>
    <w:rsid w:val="006856C8"/>
    <w:rsid w:val="0069166C"/>
    <w:rsid w:val="006A547B"/>
    <w:rsid w:val="006B30F9"/>
    <w:rsid w:val="006B3DF3"/>
    <w:rsid w:val="006D5926"/>
    <w:rsid w:val="006D7223"/>
    <w:rsid w:val="006E092B"/>
    <w:rsid w:val="006E7689"/>
    <w:rsid w:val="006F29F7"/>
    <w:rsid w:val="006F59DD"/>
    <w:rsid w:val="00705D0D"/>
    <w:rsid w:val="007147E1"/>
    <w:rsid w:val="00731DFB"/>
    <w:rsid w:val="0073447A"/>
    <w:rsid w:val="007357EB"/>
    <w:rsid w:val="0073688D"/>
    <w:rsid w:val="0074593B"/>
    <w:rsid w:val="00747EF9"/>
    <w:rsid w:val="00775AEF"/>
    <w:rsid w:val="007953DA"/>
    <w:rsid w:val="007A071F"/>
    <w:rsid w:val="007B7EF9"/>
    <w:rsid w:val="00800D5E"/>
    <w:rsid w:val="0082378F"/>
    <w:rsid w:val="00827558"/>
    <w:rsid w:val="008308A4"/>
    <w:rsid w:val="00854147"/>
    <w:rsid w:val="00855D0E"/>
    <w:rsid w:val="00870C5D"/>
    <w:rsid w:val="0087231A"/>
    <w:rsid w:val="00880C9D"/>
    <w:rsid w:val="008909CC"/>
    <w:rsid w:val="00895637"/>
    <w:rsid w:val="008A7A0E"/>
    <w:rsid w:val="008C0875"/>
    <w:rsid w:val="008C0A0A"/>
    <w:rsid w:val="008E0CBC"/>
    <w:rsid w:val="008E3DEF"/>
    <w:rsid w:val="0090708B"/>
    <w:rsid w:val="0092112D"/>
    <w:rsid w:val="00921B12"/>
    <w:rsid w:val="009365EC"/>
    <w:rsid w:val="00942CC2"/>
    <w:rsid w:val="00945274"/>
    <w:rsid w:val="009951E2"/>
    <w:rsid w:val="009C52AC"/>
    <w:rsid w:val="009F176E"/>
    <w:rsid w:val="00A10E76"/>
    <w:rsid w:val="00A231BD"/>
    <w:rsid w:val="00A62686"/>
    <w:rsid w:val="00A66BC0"/>
    <w:rsid w:val="00A765EF"/>
    <w:rsid w:val="00A80419"/>
    <w:rsid w:val="00A81FCF"/>
    <w:rsid w:val="00A938D8"/>
    <w:rsid w:val="00A94DBC"/>
    <w:rsid w:val="00AC7B29"/>
    <w:rsid w:val="00AF7611"/>
    <w:rsid w:val="00B16447"/>
    <w:rsid w:val="00B42B53"/>
    <w:rsid w:val="00B95429"/>
    <w:rsid w:val="00BC0860"/>
    <w:rsid w:val="00BC6367"/>
    <w:rsid w:val="00BC7AE0"/>
    <w:rsid w:val="00BF5F07"/>
    <w:rsid w:val="00C012ED"/>
    <w:rsid w:val="00C04A11"/>
    <w:rsid w:val="00C265E5"/>
    <w:rsid w:val="00C352B0"/>
    <w:rsid w:val="00C71360"/>
    <w:rsid w:val="00CA7945"/>
    <w:rsid w:val="00CC3CC0"/>
    <w:rsid w:val="00CD6E67"/>
    <w:rsid w:val="00CE4C55"/>
    <w:rsid w:val="00CE5785"/>
    <w:rsid w:val="00D01610"/>
    <w:rsid w:val="00D615BF"/>
    <w:rsid w:val="00DA5658"/>
    <w:rsid w:val="00DB5BA8"/>
    <w:rsid w:val="00DD6870"/>
    <w:rsid w:val="00DE1B0E"/>
    <w:rsid w:val="00DF512B"/>
    <w:rsid w:val="00E1010A"/>
    <w:rsid w:val="00E15737"/>
    <w:rsid w:val="00E27DC4"/>
    <w:rsid w:val="00E84EFF"/>
    <w:rsid w:val="00EC1BA4"/>
    <w:rsid w:val="00EE4E14"/>
    <w:rsid w:val="00EE7406"/>
    <w:rsid w:val="00F14FF1"/>
    <w:rsid w:val="00F44B82"/>
    <w:rsid w:val="00F55AE0"/>
    <w:rsid w:val="00F5614A"/>
    <w:rsid w:val="00F70CCF"/>
    <w:rsid w:val="00F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2CE9B8A"/>
  <w15:docId w15:val="{710A6F20-D78F-4C39-8155-D7FA4392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right="20"/>
      <w:jc w:val="both"/>
      <w:outlineLvl w:val="0"/>
    </w:pPr>
    <w:rPr>
      <w:rFonts w:ascii="FrnkGothITC Bk BT" w:hAnsi="FrnkGothITC Bk BT" w:cs="FrnkGothITC Bk BT"/>
      <w:b/>
      <w:szCs w:val="2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360" w:lineRule="auto"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Absatz-Standardschriftart2">
    <w:name w:val="Absatz-Standardschriftart2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Absatz-Standardschriftart1">
    <w:name w:val="Absatz-Standardschriftart1"/>
    <w:qFormat/>
  </w:style>
  <w:style w:type="character" w:styleId="Seitenzahl">
    <w:name w:val="page number"/>
    <w:basedOn w:val="Absatz-Standardschriftart1"/>
    <w:qFormat/>
  </w:style>
  <w:style w:type="character" w:customStyle="1" w:styleId="SprechblasentextZchn">
    <w:name w:val="Sprechblasentext Zchn"/>
    <w:qFormat/>
    <w:rPr>
      <w:rFonts w:ascii="Tahoma" w:hAnsi="Tahoma" w:cs="Tahoma"/>
      <w:sz w:val="16"/>
      <w:szCs w:val="16"/>
    </w:rPr>
  </w:style>
  <w:style w:type="character" w:styleId="Fett">
    <w:name w:val="Strong"/>
    <w:qFormat/>
    <w:rPr>
      <w:b/>
      <w:bCs/>
    </w:rPr>
  </w:style>
  <w:style w:type="character" w:customStyle="1" w:styleId="A3">
    <w:name w:val="A3"/>
    <w:qFormat/>
    <w:rPr>
      <w:rFonts w:ascii="Traveling _Typewriter" w:hAnsi="Traveling _Typewriter" w:cs="Traveling _Typewriter"/>
      <w:color w:val="000000"/>
      <w:sz w:val="36"/>
      <w:szCs w:val="36"/>
    </w:rPr>
  </w:style>
  <w:style w:type="character" w:customStyle="1" w:styleId="A2">
    <w:name w:val="A2"/>
    <w:qFormat/>
    <w:rPr>
      <w:rFonts w:cs="MetaNormal-Roman"/>
      <w:color w:val="000000"/>
    </w:rPr>
  </w:style>
  <w:style w:type="character" w:customStyle="1" w:styleId="news-single-img-subhead">
    <w:name w:val="news-single-img-subhead"/>
    <w:basedOn w:val="Absatz-Standardschriftart1"/>
    <w:qFormat/>
  </w:style>
  <w:style w:type="character" w:customStyle="1" w:styleId="Internetverknpfung">
    <w:name w:val="Internetverknüpfung"/>
    <w:rPr>
      <w:color w:val="0000FF"/>
      <w:u w:val="single"/>
    </w:rPr>
  </w:style>
  <w:style w:type="character" w:customStyle="1" w:styleId="apple-style-span">
    <w:name w:val="apple-style-span"/>
    <w:basedOn w:val="Absatz-Standardschriftart1"/>
    <w:qFormat/>
  </w:style>
  <w:style w:type="character" w:customStyle="1" w:styleId="berschrift3Zchn">
    <w:name w:val="Überschrift 3 Zchn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-size-large1">
    <w:name w:val="a-size-large1"/>
    <w:qFormat/>
    <w:rPr>
      <w:rFonts w:ascii="Arial" w:hAnsi="Arial" w:cs="Arial"/>
    </w:rPr>
  </w:style>
  <w:style w:type="character" w:customStyle="1" w:styleId="NurTextZchn">
    <w:name w:val="Nur Text Zchn"/>
    <w:qFormat/>
    <w:rPr>
      <w:rFonts w:ascii="Consolas" w:eastAsia="Calibri" w:hAnsi="Consolas" w:cs="Times New Roman"/>
      <w:sz w:val="21"/>
      <w:szCs w:val="21"/>
    </w:rPr>
  </w:style>
  <w:style w:type="character" w:customStyle="1" w:styleId="Textkrper2Zchn">
    <w:name w:val="Textkörper 2 Zchn"/>
    <w:qFormat/>
    <w:rPr>
      <w:sz w:val="24"/>
      <w:szCs w:val="24"/>
    </w:rPr>
  </w:style>
  <w:style w:type="character" w:customStyle="1" w:styleId="Starkbetont">
    <w:name w:val="Stark betont"/>
    <w:qFormat/>
    <w:rPr>
      <w:b/>
      <w:bCs/>
    </w:rPr>
  </w:style>
  <w:style w:type="character" w:customStyle="1" w:styleId="Kommentarzeichen1">
    <w:name w:val="Kommentarzeichen1"/>
    <w:qFormat/>
    <w:rPr>
      <w:sz w:val="16"/>
      <w:szCs w:val="16"/>
    </w:rPr>
  </w:style>
  <w:style w:type="character" w:customStyle="1" w:styleId="KommentartextZchn">
    <w:name w:val="Kommentartext Zchn"/>
    <w:qFormat/>
  </w:style>
  <w:style w:type="character" w:customStyle="1" w:styleId="KommentarthemaZchn">
    <w:name w:val="Kommentarthema Zchn"/>
    <w:qFormat/>
    <w:rPr>
      <w:b/>
      <w:bCs/>
    </w:rPr>
  </w:style>
  <w:style w:type="character" w:customStyle="1" w:styleId="post-meta">
    <w:name w:val="post-meta"/>
    <w:qFormat/>
  </w:style>
  <w:style w:type="character" w:customStyle="1" w:styleId="line">
    <w:name w:val="line"/>
    <w:qFormat/>
  </w:style>
  <w:style w:type="character" w:styleId="Kommentarzeichen">
    <w:name w:val="annotation reference"/>
    <w:uiPriority w:val="99"/>
    <w:semiHidden/>
    <w:unhideWhenUsed/>
    <w:qFormat/>
    <w:rsid w:val="007651E6"/>
    <w:rPr>
      <w:sz w:val="16"/>
      <w:szCs w:val="16"/>
    </w:rPr>
  </w:style>
  <w:style w:type="character" w:customStyle="1" w:styleId="KommentartextZchn1">
    <w:name w:val="Kommentartext Zchn1"/>
    <w:link w:val="Kommentartext"/>
    <w:uiPriority w:val="99"/>
    <w:semiHidden/>
    <w:qFormat/>
    <w:rsid w:val="007651E6"/>
    <w:rPr>
      <w:lang w:eastAsia="ar-SA"/>
    </w:rPr>
  </w:style>
  <w:style w:type="character" w:customStyle="1" w:styleId="Zeilennummerierung">
    <w:name w:val="Zeilennummerierung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extkrper">
    <w:name w:val="Body Text"/>
    <w:basedOn w:val="Standard"/>
    <w:pPr>
      <w:ind w:right="3188"/>
      <w:jc w:val="both"/>
    </w:pPr>
    <w:rPr>
      <w:rFonts w:ascii="FrnkGothITC Bk BT" w:hAnsi="FrnkGothITC Bk BT" w:cs="FrnkGothITC Bk BT"/>
      <w:color w:val="000000"/>
      <w:sz w:val="20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Beschriftung2">
    <w:name w:val="Beschriftung2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Standard"/>
  </w:style>
  <w:style w:type="paragraph" w:customStyle="1" w:styleId="Textkrper21">
    <w:name w:val="Textkörper 21"/>
    <w:basedOn w:val="Standard"/>
    <w:qFormat/>
    <w:pPr>
      <w:spacing w:line="360" w:lineRule="auto"/>
    </w:pPr>
    <w:rPr>
      <w:rFonts w:ascii="Arial" w:hAnsi="Arial" w:cs="Arial"/>
      <w:sz w:val="22"/>
      <w:szCs w:val="20"/>
    </w:rPr>
  </w:style>
  <w:style w:type="paragraph" w:customStyle="1" w:styleId="HngendTab">
    <w:name w:val="Hängend (Tab)"/>
    <w:basedOn w:val="Standard"/>
    <w:qFormat/>
    <w:pPr>
      <w:ind w:left="709" w:hanging="709"/>
    </w:pPr>
    <w:rPr>
      <w:rFonts w:ascii="Futura Lt BT" w:hAnsi="Futura Lt BT" w:cs="Futura Lt BT"/>
      <w:szCs w:val="20"/>
    </w:rPr>
  </w:style>
  <w:style w:type="paragraph" w:customStyle="1" w:styleId="Textkrper31">
    <w:name w:val="Textkörper 31"/>
    <w:basedOn w:val="Standard"/>
    <w:qFormat/>
    <w:pPr>
      <w:spacing w:line="360" w:lineRule="auto"/>
      <w:jc w:val="both"/>
    </w:pPr>
    <w:rPr>
      <w:rFonts w:ascii="Arial" w:hAnsi="Arial" w:cs="Arial"/>
      <w:bCs/>
      <w:iCs/>
      <w:sz w:val="22"/>
    </w:rPr>
  </w:style>
  <w:style w:type="paragraph" w:styleId="Textkrper-Zeileneinzug">
    <w:name w:val="Body Text Indent"/>
    <w:basedOn w:val="Standard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styleId="Kopfzeile">
    <w:name w:val="header"/>
    <w:basedOn w:val="Standard"/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  <w:lang w:val="x-none"/>
    </w:rPr>
  </w:style>
  <w:style w:type="paragraph" w:styleId="StandardWeb">
    <w:name w:val="Normal (Web)"/>
    <w:basedOn w:val="Standard"/>
    <w:uiPriority w:val="99"/>
    <w:qFormat/>
    <w:pPr>
      <w:spacing w:before="280" w:after="280"/>
    </w:pPr>
  </w:style>
  <w:style w:type="paragraph" w:customStyle="1" w:styleId="bodytext">
    <w:name w:val="bodytext"/>
    <w:basedOn w:val="Standard"/>
    <w:qFormat/>
    <w:pPr>
      <w:spacing w:before="280" w:after="280"/>
    </w:pPr>
  </w:style>
  <w:style w:type="paragraph" w:customStyle="1" w:styleId="NurText1">
    <w:name w:val="Nur Text1"/>
    <w:basedOn w:val="Standard"/>
    <w:qFormat/>
    <w:rPr>
      <w:rFonts w:ascii="Consolas" w:eastAsia="Calibri" w:hAnsi="Consolas"/>
      <w:sz w:val="21"/>
      <w:szCs w:val="21"/>
    </w:rPr>
  </w:style>
  <w:style w:type="paragraph" w:styleId="Listenabsatz">
    <w:name w:val="List Paragraph"/>
    <w:basedOn w:val="Standard"/>
    <w:qFormat/>
    <w:pPr>
      <w:ind w:left="708"/>
    </w:pPr>
  </w:style>
  <w:style w:type="paragraph" w:customStyle="1" w:styleId="xmsonormal">
    <w:name w:val="x_msonormal"/>
    <w:basedOn w:val="Standard"/>
    <w:qFormat/>
    <w:rPr>
      <w:rFonts w:ascii="Calibri" w:eastAsia="Calibri" w:hAnsi="Calibri" w:cs="Calibri"/>
      <w:sz w:val="22"/>
      <w:szCs w:val="22"/>
    </w:rPr>
  </w:style>
  <w:style w:type="paragraph" w:customStyle="1" w:styleId="Rahmeninhalt">
    <w:name w:val="Rahmeninhalt"/>
    <w:basedOn w:val="Textkrper"/>
    <w:qFormat/>
  </w:style>
  <w:style w:type="paragraph" w:styleId="berarbeitung">
    <w:name w:val="Revision"/>
    <w:qFormat/>
    <w:rPr>
      <w:sz w:val="24"/>
      <w:szCs w:val="24"/>
      <w:lang w:eastAsia="ar-SA"/>
    </w:rPr>
  </w:style>
  <w:style w:type="paragraph" w:customStyle="1" w:styleId="Textkrper22">
    <w:name w:val="Textkörper 22"/>
    <w:basedOn w:val="Standard"/>
    <w:qFormat/>
    <w:pPr>
      <w:spacing w:after="120" w:line="480" w:lineRule="auto"/>
    </w:pPr>
  </w:style>
  <w:style w:type="paragraph" w:customStyle="1" w:styleId="Textbody">
    <w:name w:val="Text body"/>
    <w:basedOn w:val="Standard"/>
    <w:qFormat/>
    <w:pPr>
      <w:widowControl w:val="0"/>
      <w:spacing w:after="120"/>
      <w:textAlignment w:val="baseline"/>
    </w:pPr>
    <w:rPr>
      <w:rFonts w:eastAsia="SimSun" w:cs="Lucida Sans"/>
      <w:kern w:val="2"/>
      <w:lang w:eastAsia="hi-IN" w:bidi="hi-IN"/>
    </w:rPr>
  </w:style>
  <w:style w:type="paragraph" w:customStyle="1" w:styleId="Kommentartext1">
    <w:name w:val="Kommentartext1"/>
    <w:basedOn w:val="Standard"/>
    <w:qFormat/>
    <w:rPr>
      <w:sz w:val="20"/>
      <w:szCs w:val="20"/>
    </w:rPr>
  </w:style>
  <w:style w:type="paragraph" w:styleId="Kommentarthema">
    <w:name w:val="annotation subject"/>
    <w:basedOn w:val="Kommentartext1"/>
    <w:next w:val="Kommentartext1"/>
    <w:qFormat/>
    <w:rPr>
      <w:b/>
      <w:bCs/>
    </w:rPr>
  </w:style>
  <w:style w:type="paragraph" w:styleId="Kommentartext">
    <w:name w:val="annotation text"/>
    <w:basedOn w:val="Standard"/>
    <w:link w:val="KommentartextZchn1"/>
    <w:uiPriority w:val="99"/>
    <w:semiHidden/>
    <w:unhideWhenUsed/>
    <w:qFormat/>
    <w:rsid w:val="007651E6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36EF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6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4E950C670B324BA9D9B704B696A901" ma:contentTypeVersion="12" ma:contentTypeDescription="Ein neues Dokument erstellen." ma:contentTypeScope="" ma:versionID="d7d88f6c79ef56e7be1d294002aeb7d2">
  <xsd:schema xmlns:xsd="http://www.w3.org/2001/XMLSchema" xmlns:xs="http://www.w3.org/2001/XMLSchema" xmlns:p="http://schemas.microsoft.com/office/2006/metadata/properties" xmlns:ns2="45ac362d-dfd1-4f88-b14f-57b936a755b1" xmlns:ns3="8ba1e1e6-a7c2-4215-a515-56507da2da2f" targetNamespace="http://schemas.microsoft.com/office/2006/metadata/properties" ma:root="true" ma:fieldsID="962fb8de88290887e615ebe4ee06bea9" ns2:_="" ns3:_="">
    <xsd:import namespace="45ac362d-dfd1-4f88-b14f-57b936a755b1"/>
    <xsd:import namespace="8ba1e1e6-a7c2-4215-a515-56507da2d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c362d-dfd1-4f88-b14f-57b936a75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e1e6-a7c2-4215-a515-56507da2d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1DA53-1CD9-4C14-AA4C-81A15B1AC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c362d-dfd1-4f88-b14f-57b936a755b1"/>
    <ds:schemaRef ds:uri="8ba1e1e6-a7c2-4215-a515-56507da2d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6EB59-188F-43B9-8B29-3277EAA3E0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C844EE-1CA5-4DBB-A5BB-619F315B9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E41D24-150D-4027-AA4F-5E6EE4BDD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Universum® Science Center Bremen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Universum® Science Center Bremen</dc:title>
  <dc:subject/>
  <dc:creator>stephie</dc:creator>
  <dc:description/>
  <cp:lastModifiedBy>Bastian Bullwinkel</cp:lastModifiedBy>
  <cp:revision>15</cp:revision>
  <cp:lastPrinted>2025-01-14T11:54:00Z</cp:lastPrinted>
  <dcterms:created xsi:type="dcterms:W3CDTF">2025-01-09T11:38:00Z</dcterms:created>
  <dcterms:modified xsi:type="dcterms:W3CDTF">2025-01-15T07:41:00Z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0x010100A84E950C670B324BA9D9B704B696A901</vt:lpwstr>
  </property>
</Properties>
</file>