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7BBB3F99" w:rsidR="001F771C" w:rsidRPr="007729DB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1C4D9F">
        <w:rPr>
          <w:rFonts w:ascii="Arial" w:hAnsi="Arial" w:cs="Arial"/>
          <w:i/>
          <w:iCs/>
        </w:rPr>
        <w:t>0</w:t>
      </w:r>
      <w:r w:rsidR="007764AD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>.0</w:t>
      </w:r>
      <w:r w:rsidR="00C576CC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>.202</w:t>
      </w:r>
      <w:r w:rsidR="00523718">
        <w:rPr>
          <w:rFonts w:ascii="Arial" w:hAnsi="Arial" w:cs="Arial"/>
          <w:i/>
          <w:iCs/>
        </w:rPr>
        <w:t>2</w:t>
      </w:r>
    </w:p>
    <w:p w14:paraId="07C2927B" w14:textId="26F9A230" w:rsidR="001F771C" w:rsidRDefault="00C576CC" w:rsidP="00407EC8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In einem Land vor unserer Zeit</w:t>
      </w:r>
    </w:p>
    <w:p w14:paraId="4E7A335A" w14:textId="34DA010B" w:rsidR="001F771C" w:rsidRDefault="00E9156C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Urzeit</w:t>
      </w:r>
      <w:r w:rsidR="00F03F2A">
        <w:rPr>
          <w:rFonts w:ascii="Arial" w:eastAsia="Calibri" w:hAnsi="Arial" w:cs="Arial"/>
          <w:color w:val="191919"/>
          <w:sz w:val="22"/>
          <w:szCs w:val="22"/>
        </w:rPr>
        <w:t>f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orscher Jens Lehmann beantwortet Kinderfragen 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über Dinosaurier 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C576CC" w:rsidRPr="00C576C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6B9856C0" w14:textId="45BB3BDA" w:rsidR="0055434A" w:rsidRDefault="00C576CC" w:rsidP="00391BB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</w:t>
      </w:r>
      <w:r w:rsidR="003415DB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Dinosaurier</w:t>
      </w:r>
      <w:r w:rsidR="003415DB">
        <w:rPr>
          <w:rFonts w:ascii="Arial" w:hAnsi="Arial" w:cs="Arial"/>
          <w:sz w:val="22"/>
          <w:szCs w:val="22"/>
        </w:rPr>
        <w:t xml:space="preserve"> war am größten</w:t>
      </w:r>
      <w:r>
        <w:rPr>
          <w:rFonts w:ascii="Arial" w:hAnsi="Arial" w:cs="Arial"/>
          <w:sz w:val="22"/>
          <w:szCs w:val="22"/>
        </w:rPr>
        <w:t xml:space="preserve"> – und welche</w:t>
      </w:r>
      <w:r w:rsidR="003415D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3415DB">
        <w:rPr>
          <w:rFonts w:ascii="Arial" w:hAnsi="Arial" w:cs="Arial"/>
          <w:sz w:val="22"/>
          <w:szCs w:val="22"/>
        </w:rPr>
        <w:t>am kleinsten</w:t>
      </w:r>
      <w:r>
        <w:rPr>
          <w:rFonts w:ascii="Arial" w:hAnsi="Arial" w:cs="Arial"/>
          <w:sz w:val="22"/>
          <w:szCs w:val="22"/>
        </w:rPr>
        <w:t xml:space="preserve">? </w:t>
      </w:r>
      <w:r w:rsidRPr="004B71B7">
        <w:rPr>
          <w:rFonts w:ascii="Arial" w:hAnsi="Arial" w:cs="Arial"/>
          <w:sz w:val="22"/>
          <w:szCs w:val="22"/>
        </w:rPr>
        <w:t xml:space="preserve">Lebten </w:t>
      </w:r>
      <w:r w:rsidR="00253965" w:rsidRPr="004B71B7">
        <w:rPr>
          <w:rFonts w:ascii="Arial" w:hAnsi="Arial" w:cs="Arial"/>
          <w:sz w:val="22"/>
          <w:szCs w:val="22"/>
        </w:rPr>
        <w:t xml:space="preserve">die längst ausgestorbenen Urzeitechsen eigentlich auch </w:t>
      </w:r>
      <w:r w:rsidRPr="004B71B7">
        <w:rPr>
          <w:rFonts w:ascii="Arial" w:hAnsi="Arial" w:cs="Arial"/>
          <w:sz w:val="22"/>
          <w:szCs w:val="22"/>
        </w:rPr>
        <w:t xml:space="preserve">in </w:t>
      </w:r>
      <w:r w:rsidR="00253965" w:rsidRPr="004B71B7">
        <w:rPr>
          <w:rFonts w:ascii="Arial" w:hAnsi="Arial" w:cs="Arial"/>
          <w:sz w:val="22"/>
          <w:szCs w:val="22"/>
        </w:rPr>
        <w:t>D</w:t>
      </w:r>
      <w:r w:rsidRPr="004B71B7">
        <w:rPr>
          <w:rFonts w:ascii="Arial" w:hAnsi="Arial" w:cs="Arial"/>
          <w:sz w:val="22"/>
          <w:szCs w:val="22"/>
        </w:rPr>
        <w:t xml:space="preserve">eutschland? Und </w:t>
      </w:r>
      <w:r w:rsidR="00643636" w:rsidRPr="004B71B7">
        <w:rPr>
          <w:rFonts w:ascii="Arial" w:hAnsi="Arial" w:cs="Arial"/>
          <w:sz w:val="22"/>
          <w:szCs w:val="22"/>
        </w:rPr>
        <w:t>w</w:t>
      </w:r>
      <w:r w:rsidR="00253965" w:rsidRPr="004B71B7">
        <w:rPr>
          <w:rFonts w:ascii="Arial" w:hAnsi="Arial" w:cs="Arial"/>
          <w:sz w:val="22"/>
          <w:szCs w:val="22"/>
        </w:rPr>
        <w:t>oher wissen Forscherinnen und Forscher, welcher Knochen und welcher Fußabdruck zu welchem Dino gehört?</w:t>
      </w:r>
      <w:r>
        <w:rPr>
          <w:rFonts w:ascii="Arial" w:hAnsi="Arial" w:cs="Arial"/>
          <w:sz w:val="22"/>
          <w:szCs w:val="22"/>
        </w:rPr>
        <w:t xml:space="preserve"> </w:t>
      </w:r>
      <w:r w:rsidR="00A67E1B">
        <w:rPr>
          <w:rFonts w:ascii="Arial" w:hAnsi="Arial" w:cs="Arial"/>
          <w:sz w:val="22"/>
          <w:szCs w:val="22"/>
        </w:rPr>
        <w:t>Die Welt der Dinosaurier fasziniert</w:t>
      </w:r>
      <w:r w:rsidR="0010213A">
        <w:rPr>
          <w:rFonts w:ascii="Arial" w:hAnsi="Arial" w:cs="Arial"/>
          <w:sz w:val="22"/>
          <w:szCs w:val="22"/>
        </w:rPr>
        <w:t xml:space="preserve"> viele Kinder und</w:t>
      </w:r>
      <w:r w:rsidR="00A67E1B">
        <w:rPr>
          <w:rFonts w:ascii="Arial" w:hAnsi="Arial" w:cs="Arial"/>
          <w:sz w:val="22"/>
          <w:szCs w:val="22"/>
        </w:rPr>
        <w:t xml:space="preserve"> ruft </w:t>
      </w:r>
      <w:r w:rsidR="001C4D9F">
        <w:rPr>
          <w:rFonts w:ascii="Arial" w:hAnsi="Arial" w:cs="Arial"/>
          <w:sz w:val="22"/>
          <w:szCs w:val="22"/>
        </w:rPr>
        <w:t xml:space="preserve">bereits bei den Jüngsten </w:t>
      </w:r>
      <w:r w:rsidR="00A67E1B">
        <w:rPr>
          <w:rFonts w:ascii="Arial" w:hAnsi="Arial" w:cs="Arial"/>
          <w:sz w:val="22"/>
          <w:szCs w:val="22"/>
        </w:rPr>
        <w:t>Fragen hervor.</w:t>
      </w:r>
      <w:r w:rsidR="00326449">
        <w:rPr>
          <w:rFonts w:ascii="Arial" w:hAnsi="Arial" w:cs="Arial"/>
          <w:sz w:val="22"/>
          <w:szCs w:val="22"/>
        </w:rPr>
        <w:t xml:space="preserve"> Antworten </w:t>
      </w:r>
      <w:r w:rsidR="009175FC">
        <w:rPr>
          <w:rFonts w:ascii="Arial" w:hAnsi="Arial" w:cs="Arial"/>
          <w:sz w:val="22"/>
          <w:szCs w:val="22"/>
        </w:rPr>
        <w:t xml:space="preserve">darauf </w:t>
      </w:r>
      <w:r w:rsidR="00326449">
        <w:rPr>
          <w:rFonts w:ascii="Arial" w:hAnsi="Arial" w:cs="Arial"/>
          <w:sz w:val="22"/>
          <w:szCs w:val="22"/>
        </w:rPr>
        <w:t>bekommen neugierige</w:t>
      </w:r>
      <w:r w:rsidR="0010213A">
        <w:rPr>
          <w:rFonts w:ascii="Arial" w:hAnsi="Arial" w:cs="Arial"/>
          <w:sz w:val="22"/>
          <w:szCs w:val="22"/>
        </w:rPr>
        <w:t xml:space="preserve"> Mädchen und Jung</w:t>
      </w:r>
      <w:r w:rsidR="004B71B7">
        <w:rPr>
          <w:rFonts w:ascii="Arial" w:hAnsi="Arial" w:cs="Arial"/>
          <w:sz w:val="22"/>
          <w:szCs w:val="22"/>
        </w:rPr>
        <w:t>en</w:t>
      </w:r>
      <w:r w:rsidR="00326449">
        <w:rPr>
          <w:rFonts w:ascii="Arial" w:hAnsi="Arial" w:cs="Arial"/>
          <w:sz w:val="22"/>
          <w:szCs w:val="22"/>
        </w:rPr>
        <w:t xml:space="preserve"> am </w:t>
      </w:r>
      <w:r w:rsidR="00A61486">
        <w:rPr>
          <w:rFonts w:ascii="Arial" w:hAnsi="Arial" w:cs="Arial"/>
          <w:sz w:val="22"/>
          <w:szCs w:val="22"/>
        </w:rPr>
        <w:t xml:space="preserve">Samstag, </w:t>
      </w:r>
      <w:r w:rsidR="00326449">
        <w:rPr>
          <w:rFonts w:ascii="Arial" w:hAnsi="Arial" w:cs="Arial"/>
          <w:sz w:val="22"/>
          <w:szCs w:val="22"/>
        </w:rPr>
        <w:t>11</w:t>
      </w:r>
      <w:r w:rsidR="00A61486">
        <w:rPr>
          <w:rFonts w:ascii="Arial" w:hAnsi="Arial" w:cs="Arial"/>
          <w:sz w:val="22"/>
          <w:szCs w:val="22"/>
        </w:rPr>
        <w:t xml:space="preserve">. </w:t>
      </w:r>
      <w:r w:rsidR="00326449">
        <w:rPr>
          <w:rFonts w:ascii="Arial" w:hAnsi="Arial" w:cs="Arial"/>
          <w:sz w:val="22"/>
          <w:szCs w:val="22"/>
        </w:rPr>
        <w:t>Juni</w:t>
      </w:r>
      <w:r w:rsidR="00A61486">
        <w:rPr>
          <w:rFonts w:ascii="Arial" w:hAnsi="Arial" w:cs="Arial"/>
          <w:sz w:val="22"/>
          <w:szCs w:val="22"/>
        </w:rPr>
        <w:t xml:space="preserve">, </w:t>
      </w:r>
      <w:r w:rsidR="00326449">
        <w:rPr>
          <w:rFonts w:ascii="Arial" w:hAnsi="Arial" w:cs="Arial"/>
          <w:sz w:val="22"/>
          <w:szCs w:val="22"/>
        </w:rPr>
        <w:t>im Universum</w:t>
      </w:r>
      <w:r w:rsidR="00326449" w:rsidRPr="00326449">
        <w:rPr>
          <w:rFonts w:ascii="Arial" w:hAnsi="Arial" w:cs="Arial"/>
          <w:sz w:val="22"/>
          <w:szCs w:val="22"/>
          <w:vertAlign w:val="superscript"/>
        </w:rPr>
        <w:t>®</w:t>
      </w:r>
      <w:r w:rsidR="00326449">
        <w:rPr>
          <w:rFonts w:ascii="Arial" w:hAnsi="Arial" w:cs="Arial"/>
          <w:sz w:val="22"/>
          <w:szCs w:val="22"/>
        </w:rPr>
        <w:t xml:space="preserve"> Bremen. Denn </w:t>
      </w:r>
      <w:r w:rsidR="001C4D9F">
        <w:rPr>
          <w:rFonts w:ascii="Arial" w:hAnsi="Arial" w:cs="Arial"/>
          <w:sz w:val="22"/>
          <w:szCs w:val="22"/>
        </w:rPr>
        <w:t>an diesem Tag</w:t>
      </w:r>
      <w:r w:rsidR="00326449">
        <w:rPr>
          <w:rFonts w:ascii="Arial" w:hAnsi="Arial" w:cs="Arial"/>
          <w:sz w:val="22"/>
          <w:szCs w:val="22"/>
        </w:rPr>
        <w:t xml:space="preserve"> ist </w:t>
      </w:r>
      <w:r w:rsidR="001C4D9F">
        <w:rPr>
          <w:rFonts w:ascii="Arial" w:hAnsi="Arial" w:cs="Arial"/>
          <w:sz w:val="22"/>
          <w:szCs w:val="22"/>
        </w:rPr>
        <w:t xml:space="preserve">von 15 bis 16 Uhr </w:t>
      </w:r>
      <w:r w:rsidR="00326449">
        <w:rPr>
          <w:rFonts w:ascii="Arial" w:hAnsi="Arial" w:cs="Arial"/>
          <w:sz w:val="22"/>
          <w:szCs w:val="22"/>
        </w:rPr>
        <w:t xml:space="preserve">der </w:t>
      </w:r>
      <w:r w:rsidR="00F03F2A">
        <w:rPr>
          <w:rFonts w:ascii="Arial" w:hAnsi="Arial" w:cs="Arial"/>
          <w:sz w:val="22"/>
          <w:szCs w:val="22"/>
        </w:rPr>
        <w:t>Urzeitf</w:t>
      </w:r>
      <w:r w:rsidR="00326449">
        <w:rPr>
          <w:rFonts w:ascii="Arial" w:hAnsi="Arial" w:cs="Arial"/>
          <w:sz w:val="22"/>
          <w:szCs w:val="22"/>
        </w:rPr>
        <w:t>orscher Jens Lehmann zu Besuch</w:t>
      </w:r>
      <w:r w:rsidR="001C4D9F">
        <w:rPr>
          <w:rFonts w:ascii="Arial" w:hAnsi="Arial" w:cs="Arial"/>
          <w:sz w:val="22"/>
          <w:szCs w:val="22"/>
        </w:rPr>
        <w:t xml:space="preserve"> und </w:t>
      </w:r>
      <w:r w:rsidR="009E0D2B">
        <w:rPr>
          <w:rFonts w:ascii="Arial" w:hAnsi="Arial" w:cs="Arial"/>
          <w:sz w:val="22"/>
          <w:szCs w:val="22"/>
        </w:rPr>
        <w:t>stillt in gemütlicher Atmosphäre, fast wie im heimischen Wohnzimmer, den Wissensdurst der Kinder!</w:t>
      </w:r>
    </w:p>
    <w:p w14:paraId="0CFAB0C9" w14:textId="56E9E311" w:rsidR="00326449" w:rsidRDefault="00326449" w:rsidP="00391BB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326449">
        <w:rPr>
          <w:rFonts w:ascii="Arial" w:hAnsi="Arial" w:cs="Arial"/>
          <w:sz w:val="22"/>
          <w:szCs w:val="22"/>
        </w:rPr>
        <w:t>Paläontologe</w:t>
      </w:r>
      <w:r>
        <w:rPr>
          <w:rFonts w:ascii="Arial" w:hAnsi="Arial" w:cs="Arial"/>
          <w:sz w:val="22"/>
          <w:szCs w:val="22"/>
        </w:rPr>
        <w:t xml:space="preserve"> ist Professor an der Universität Bremen und leitet dort die Geowissenschaftliche Sammlung. </w:t>
      </w:r>
      <w:r w:rsidR="0055434A">
        <w:rPr>
          <w:rFonts w:ascii="Arial" w:hAnsi="Arial" w:cs="Arial"/>
          <w:sz w:val="22"/>
          <w:szCs w:val="22"/>
        </w:rPr>
        <w:t>Darin</w:t>
      </w:r>
      <w:r w:rsidR="0055434A" w:rsidRPr="0055434A">
        <w:rPr>
          <w:rFonts w:ascii="Arial" w:hAnsi="Arial" w:cs="Arial"/>
          <w:sz w:val="22"/>
          <w:szCs w:val="22"/>
        </w:rPr>
        <w:t xml:space="preserve"> w</w:t>
      </w:r>
      <w:r w:rsidR="009175FC">
        <w:rPr>
          <w:rFonts w:ascii="Arial" w:hAnsi="Arial" w:cs="Arial"/>
          <w:sz w:val="22"/>
          <w:szCs w:val="22"/>
        </w:rPr>
        <w:t xml:space="preserve">erden Gesteine, Fossilien und Knochen </w:t>
      </w:r>
      <w:r w:rsidR="0055434A" w:rsidRPr="0055434A">
        <w:rPr>
          <w:rFonts w:ascii="Arial" w:hAnsi="Arial" w:cs="Arial"/>
          <w:sz w:val="22"/>
          <w:szCs w:val="22"/>
        </w:rPr>
        <w:t>gesammelt, bestimmt, katalogisiert, aufbewahrt, präpariert und erforscht</w:t>
      </w:r>
      <w:r w:rsidR="0055434A">
        <w:rPr>
          <w:rFonts w:ascii="Arial" w:hAnsi="Arial" w:cs="Arial"/>
          <w:sz w:val="22"/>
          <w:szCs w:val="22"/>
        </w:rPr>
        <w:t xml:space="preserve">. </w:t>
      </w:r>
      <w:r w:rsidR="0002209E">
        <w:rPr>
          <w:rFonts w:ascii="Arial" w:hAnsi="Arial" w:cs="Arial"/>
          <w:sz w:val="22"/>
          <w:szCs w:val="22"/>
        </w:rPr>
        <w:t xml:space="preserve">Unter den über 220.000 </w:t>
      </w:r>
      <w:r w:rsidR="00545B1F">
        <w:rPr>
          <w:rFonts w:ascii="Arial" w:hAnsi="Arial" w:cs="Arial"/>
          <w:sz w:val="22"/>
          <w:szCs w:val="22"/>
        </w:rPr>
        <w:t>Objekten</w:t>
      </w:r>
      <w:r w:rsidR="0002209E">
        <w:rPr>
          <w:rFonts w:ascii="Arial" w:hAnsi="Arial" w:cs="Arial"/>
          <w:sz w:val="22"/>
          <w:szCs w:val="22"/>
        </w:rPr>
        <w:t xml:space="preserve"> </w:t>
      </w:r>
      <w:r w:rsidR="0055434A">
        <w:rPr>
          <w:rFonts w:ascii="Arial" w:hAnsi="Arial" w:cs="Arial"/>
          <w:sz w:val="22"/>
          <w:szCs w:val="22"/>
        </w:rPr>
        <w:t xml:space="preserve">finden sich zum Beispiel </w:t>
      </w:r>
      <w:r w:rsidR="0002209E">
        <w:rPr>
          <w:rFonts w:ascii="Arial" w:hAnsi="Arial" w:cs="Arial"/>
          <w:sz w:val="22"/>
          <w:szCs w:val="22"/>
        </w:rPr>
        <w:t xml:space="preserve">auch </w:t>
      </w:r>
      <w:r w:rsidR="003A59D1">
        <w:rPr>
          <w:rFonts w:ascii="Arial" w:hAnsi="Arial" w:cs="Arial"/>
          <w:sz w:val="22"/>
          <w:szCs w:val="22"/>
        </w:rPr>
        <w:t>Abdrücke von Dinosaurierfährten –</w:t>
      </w:r>
      <w:r w:rsidR="00F03F2A">
        <w:rPr>
          <w:rFonts w:ascii="Arial" w:hAnsi="Arial" w:cs="Arial"/>
          <w:sz w:val="22"/>
          <w:szCs w:val="22"/>
        </w:rPr>
        <w:t xml:space="preserve"> </w:t>
      </w:r>
      <w:r w:rsidR="003A59D1">
        <w:rPr>
          <w:rFonts w:ascii="Arial" w:hAnsi="Arial" w:cs="Arial"/>
          <w:sz w:val="22"/>
          <w:szCs w:val="22"/>
        </w:rPr>
        <w:t xml:space="preserve">vom </w:t>
      </w:r>
      <w:r w:rsidR="00E9156C">
        <w:rPr>
          <w:rFonts w:ascii="Arial" w:hAnsi="Arial" w:cs="Arial"/>
          <w:sz w:val="22"/>
          <w:szCs w:val="22"/>
        </w:rPr>
        <w:t xml:space="preserve">Pflanzenfresser </w:t>
      </w:r>
      <w:r w:rsidR="003A59D1" w:rsidRPr="003A59D1">
        <w:rPr>
          <w:rFonts w:ascii="Arial" w:hAnsi="Arial" w:cs="Arial"/>
          <w:sz w:val="22"/>
          <w:szCs w:val="22"/>
        </w:rPr>
        <w:t>Iguanodon</w:t>
      </w:r>
      <w:r w:rsidR="003A59D1">
        <w:rPr>
          <w:rFonts w:ascii="Arial" w:hAnsi="Arial" w:cs="Arial"/>
          <w:sz w:val="22"/>
          <w:szCs w:val="22"/>
        </w:rPr>
        <w:t xml:space="preserve"> </w:t>
      </w:r>
      <w:r w:rsidR="00E9156C">
        <w:rPr>
          <w:rFonts w:ascii="Arial" w:hAnsi="Arial" w:cs="Arial"/>
          <w:sz w:val="22"/>
          <w:szCs w:val="22"/>
        </w:rPr>
        <w:t xml:space="preserve">und Raubsauriern </w:t>
      </w:r>
      <w:r w:rsidR="003A59D1">
        <w:rPr>
          <w:rFonts w:ascii="Arial" w:hAnsi="Arial" w:cs="Arial"/>
          <w:sz w:val="22"/>
          <w:szCs w:val="22"/>
        </w:rPr>
        <w:t xml:space="preserve">aus der </w:t>
      </w:r>
      <w:r w:rsidR="003A59D1" w:rsidRPr="003A59D1">
        <w:rPr>
          <w:rFonts w:ascii="Arial" w:hAnsi="Arial" w:cs="Arial"/>
          <w:sz w:val="22"/>
          <w:szCs w:val="22"/>
        </w:rPr>
        <w:t>der frühen Kreidezeit</w:t>
      </w:r>
      <w:r w:rsidR="003A59D1">
        <w:rPr>
          <w:rFonts w:ascii="Arial" w:hAnsi="Arial" w:cs="Arial"/>
          <w:sz w:val="22"/>
          <w:szCs w:val="22"/>
        </w:rPr>
        <w:t>.</w:t>
      </w:r>
      <w:r w:rsidR="00545B1F">
        <w:rPr>
          <w:rFonts w:ascii="Arial" w:hAnsi="Arial" w:cs="Arial"/>
          <w:sz w:val="22"/>
          <w:szCs w:val="22"/>
        </w:rPr>
        <w:t xml:space="preserve"> Aufgabe von Jens Lehmann ist es unter anderem, die </w:t>
      </w:r>
      <w:r w:rsidR="0055434A">
        <w:rPr>
          <w:rFonts w:ascii="Arial" w:hAnsi="Arial" w:cs="Arial"/>
          <w:sz w:val="22"/>
          <w:szCs w:val="22"/>
        </w:rPr>
        <w:t xml:space="preserve">bestehenden </w:t>
      </w:r>
      <w:r w:rsidR="00545B1F">
        <w:rPr>
          <w:rFonts w:ascii="Arial" w:hAnsi="Arial" w:cs="Arial"/>
          <w:sz w:val="22"/>
          <w:szCs w:val="22"/>
        </w:rPr>
        <w:t>Materialien der Sammlung</w:t>
      </w:r>
      <w:r w:rsidR="0055434A">
        <w:rPr>
          <w:rFonts w:ascii="Arial" w:hAnsi="Arial" w:cs="Arial"/>
          <w:sz w:val="22"/>
          <w:szCs w:val="22"/>
        </w:rPr>
        <w:t xml:space="preserve"> sowie neue</w:t>
      </w:r>
      <w:r w:rsidR="001C4D9F">
        <w:rPr>
          <w:rFonts w:ascii="Arial" w:hAnsi="Arial" w:cs="Arial"/>
          <w:sz w:val="22"/>
          <w:szCs w:val="22"/>
        </w:rPr>
        <w:t xml:space="preserve"> Funde </w:t>
      </w:r>
      <w:r w:rsidR="00545B1F">
        <w:rPr>
          <w:rFonts w:ascii="Arial" w:hAnsi="Arial" w:cs="Arial"/>
          <w:sz w:val="22"/>
          <w:szCs w:val="22"/>
        </w:rPr>
        <w:t>wissenschaftlich zu analysieren</w:t>
      </w:r>
      <w:r w:rsidR="001C4D9F">
        <w:rPr>
          <w:rFonts w:ascii="Arial" w:hAnsi="Arial" w:cs="Arial"/>
          <w:sz w:val="22"/>
          <w:szCs w:val="22"/>
        </w:rPr>
        <w:t>.</w:t>
      </w:r>
    </w:p>
    <w:p w14:paraId="031C86D4" w14:textId="1873E433" w:rsidR="00FC5503" w:rsidRDefault="00545B1F" w:rsidP="00391BB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Fragerunde findet im </w:t>
      </w:r>
      <w:r w:rsidR="009E0D2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ahmen der Veranstaltungsreihe „Juhuuu, Besuch!“ statt</w:t>
      </w:r>
      <w:r w:rsidR="009E0D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der </w:t>
      </w:r>
      <w:r w:rsidR="009E0D2B">
        <w:rPr>
          <w:rFonts w:ascii="Arial" w:hAnsi="Arial" w:cs="Arial"/>
          <w:sz w:val="22"/>
          <w:szCs w:val="22"/>
        </w:rPr>
        <w:t xml:space="preserve">Kinder </w:t>
      </w:r>
      <w:r>
        <w:rPr>
          <w:rFonts w:ascii="Arial" w:hAnsi="Arial" w:cs="Arial"/>
          <w:sz w:val="22"/>
          <w:szCs w:val="22"/>
        </w:rPr>
        <w:t xml:space="preserve">Menschen mit spannenden und ungewöhnlichen Berufen </w:t>
      </w:r>
      <w:r w:rsidR="009E0D2B">
        <w:rPr>
          <w:rFonts w:ascii="Arial" w:hAnsi="Arial" w:cs="Arial"/>
          <w:sz w:val="22"/>
          <w:szCs w:val="22"/>
        </w:rPr>
        <w:t>mit ihren</w:t>
      </w:r>
      <w:r>
        <w:rPr>
          <w:rFonts w:ascii="Arial" w:hAnsi="Arial" w:cs="Arial"/>
          <w:sz w:val="22"/>
          <w:szCs w:val="22"/>
        </w:rPr>
        <w:t xml:space="preserve"> Fragen </w:t>
      </w:r>
      <w:r w:rsidR="009E0D2B">
        <w:rPr>
          <w:rFonts w:ascii="Arial" w:hAnsi="Arial" w:cs="Arial"/>
          <w:sz w:val="22"/>
          <w:szCs w:val="22"/>
        </w:rPr>
        <w:t>löchern können</w:t>
      </w:r>
      <w:r>
        <w:rPr>
          <w:rFonts w:ascii="Arial" w:hAnsi="Arial" w:cs="Arial"/>
          <w:sz w:val="22"/>
          <w:szCs w:val="22"/>
        </w:rPr>
        <w:t>.</w:t>
      </w:r>
      <w:r w:rsidR="0055434A">
        <w:rPr>
          <w:rFonts w:ascii="Arial" w:hAnsi="Arial" w:cs="Arial"/>
          <w:sz w:val="22"/>
          <w:szCs w:val="22"/>
        </w:rPr>
        <w:t xml:space="preserve"> </w:t>
      </w:r>
      <w:r w:rsidR="00391BBA">
        <w:rPr>
          <w:rFonts w:ascii="Arial" w:hAnsi="Arial" w:cs="Arial"/>
          <w:sz w:val="22"/>
          <w:szCs w:val="22"/>
        </w:rPr>
        <w:t xml:space="preserve">Und wer möchte, kann schon im Vorfeld mitteilen, was er oder sie wissen möchte – ganz einfach </w:t>
      </w:r>
      <w:r w:rsidR="002339C6">
        <w:rPr>
          <w:rFonts w:ascii="Arial" w:hAnsi="Arial" w:cs="Arial"/>
          <w:sz w:val="22"/>
          <w:szCs w:val="22"/>
        </w:rPr>
        <w:t xml:space="preserve">schriftlich, per Sprachnachricht oder als Kurzvideo </w:t>
      </w:r>
      <w:r w:rsidR="00FC5503" w:rsidRPr="005127B3">
        <w:rPr>
          <w:rFonts w:ascii="Arial" w:hAnsi="Arial" w:cs="Arial"/>
          <w:sz w:val="22"/>
          <w:szCs w:val="22"/>
        </w:rPr>
        <w:t xml:space="preserve">an </w:t>
      </w:r>
      <w:r w:rsidR="00391BBA">
        <w:rPr>
          <w:rFonts w:ascii="Arial" w:hAnsi="Arial" w:cs="Arial"/>
          <w:sz w:val="22"/>
          <w:szCs w:val="22"/>
        </w:rPr>
        <w:t xml:space="preserve">die E-Mail-Adresse </w:t>
      </w:r>
      <w:r w:rsidR="007D45D9">
        <w:rPr>
          <w:rFonts w:ascii="Arial" w:hAnsi="Arial" w:cs="Arial"/>
          <w:sz w:val="22"/>
          <w:szCs w:val="22"/>
        </w:rPr>
        <w:t>kinderfrage</w:t>
      </w:r>
      <w:r w:rsidR="00FC5503" w:rsidRPr="005127B3">
        <w:rPr>
          <w:rFonts w:ascii="Arial" w:hAnsi="Arial" w:cs="Arial"/>
          <w:sz w:val="22"/>
          <w:szCs w:val="22"/>
        </w:rPr>
        <w:t xml:space="preserve">@universum-bremen.de oder als Nachricht über </w:t>
      </w:r>
      <w:r w:rsidR="005127B3">
        <w:rPr>
          <w:rFonts w:ascii="Arial" w:hAnsi="Arial" w:cs="Arial"/>
          <w:sz w:val="22"/>
          <w:szCs w:val="22"/>
        </w:rPr>
        <w:t>die Social-Media-Kanäle des Universum</w:t>
      </w:r>
      <w:r w:rsidR="005127B3" w:rsidRPr="005127B3">
        <w:rPr>
          <w:rFonts w:ascii="Arial" w:hAnsi="Arial" w:cs="Arial"/>
          <w:sz w:val="22"/>
          <w:szCs w:val="22"/>
          <w:vertAlign w:val="superscript"/>
        </w:rPr>
        <w:t>®</w:t>
      </w:r>
      <w:r w:rsidR="002339C6">
        <w:rPr>
          <w:rFonts w:ascii="Arial" w:hAnsi="Arial" w:cs="Arial"/>
          <w:sz w:val="22"/>
          <w:szCs w:val="22"/>
        </w:rPr>
        <w:t>.</w:t>
      </w:r>
      <w:r w:rsidR="00FC5503" w:rsidRPr="005127B3">
        <w:rPr>
          <w:rFonts w:ascii="Arial" w:hAnsi="Arial" w:cs="Arial"/>
          <w:sz w:val="22"/>
          <w:szCs w:val="22"/>
        </w:rPr>
        <w:t xml:space="preserve"> </w:t>
      </w:r>
      <w:r w:rsidR="00435616" w:rsidRPr="005127B3">
        <w:rPr>
          <w:rFonts w:ascii="Arial" w:hAnsi="Arial" w:cs="Arial"/>
          <w:sz w:val="22"/>
          <w:szCs w:val="22"/>
        </w:rPr>
        <w:t xml:space="preserve">Unter allen Teilnehmenden werden zwei Eintrittskarten für das </w:t>
      </w:r>
      <w:r w:rsidR="005127B3">
        <w:rPr>
          <w:rFonts w:ascii="Arial" w:hAnsi="Arial" w:cs="Arial"/>
          <w:sz w:val="22"/>
          <w:szCs w:val="22"/>
        </w:rPr>
        <w:t>Science Center</w:t>
      </w:r>
      <w:r w:rsidR="00435616" w:rsidRPr="005127B3">
        <w:rPr>
          <w:rFonts w:ascii="Arial" w:hAnsi="Arial" w:cs="Arial"/>
          <w:sz w:val="22"/>
          <w:szCs w:val="22"/>
        </w:rPr>
        <w:t xml:space="preserve"> verlost.</w:t>
      </w:r>
    </w:p>
    <w:p w14:paraId="5142BFF2" w14:textId="6365715F" w:rsidR="00F9794F" w:rsidRDefault="00F9794F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Teilnahme ist im Universum</w:t>
      </w:r>
      <w:r w:rsidRPr="008843DA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-Ticket enthalten, eine vorherige Reservierung unter 0421-33 46-0 ist jedoch notwendig. </w:t>
      </w:r>
      <w:r w:rsidR="007764AD">
        <w:rPr>
          <w:rFonts w:ascii="Arial" w:hAnsi="Arial" w:cs="Arial"/>
          <w:sz w:val="22"/>
          <w:szCs w:val="22"/>
        </w:rPr>
        <w:t>Das Tragen eines Mund-Nasen-Schutzes wird empfohlen.</w:t>
      </w:r>
    </w:p>
    <w:p w14:paraId="501C09FB" w14:textId="5BE08C5A" w:rsidR="001F771C" w:rsidRDefault="00336EF6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: </w:t>
      </w:r>
      <w:r w:rsidR="008843DA">
        <w:rPr>
          <w:rFonts w:ascii="Arial" w:hAnsi="Arial" w:cs="Arial"/>
          <w:sz w:val="22"/>
          <w:szCs w:val="22"/>
        </w:rPr>
        <w:t xml:space="preserve">Die Veranstaltung 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>„</w:t>
      </w:r>
      <w:r w:rsidR="005127B3">
        <w:rPr>
          <w:rFonts w:ascii="Arial" w:hAnsi="Arial" w:cs="Arial"/>
          <w:b/>
          <w:bCs/>
          <w:sz w:val="22"/>
          <w:szCs w:val="22"/>
        </w:rPr>
        <w:t>Juhuuu,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BD">
        <w:rPr>
          <w:rFonts w:ascii="Arial" w:hAnsi="Arial" w:cs="Arial"/>
          <w:b/>
          <w:bCs/>
          <w:sz w:val="22"/>
          <w:szCs w:val="22"/>
        </w:rPr>
        <w:t>Besuch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 xml:space="preserve">! Kinder fragen einen </w:t>
      </w:r>
      <w:r w:rsidR="00A67E1B">
        <w:rPr>
          <w:rFonts w:ascii="Arial" w:hAnsi="Arial" w:cs="Arial"/>
          <w:b/>
          <w:bCs/>
          <w:sz w:val="22"/>
          <w:szCs w:val="22"/>
        </w:rPr>
        <w:t>Dinosaurier-Forscher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>“</w:t>
      </w:r>
      <w:r w:rsidR="008843DA">
        <w:rPr>
          <w:rFonts w:ascii="Arial" w:hAnsi="Arial" w:cs="Arial"/>
          <w:sz w:val="22"/>
          <w:szCs w:val="22"/>
        </w:rPr>
        <w:t xml:space="preserve"> findet am 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 xml:space="preserve">Samstag, </w:t>
      </w:r>
      <w:r w:rsidR="00A67E1B">
        <w:rPr>
          <w:rFonts w:ascii="Arial" w:hAnsi="Arial" w:cs="Arial"/>
          <w:b/>
          <w:bCs/>
          <w:sz w:val="22"/>
          <w:szCs w:val="22"/>
        </w:rPr>
        <w:t>11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 xml:space="preserve">. </w:t>
      </w:r>
      <w:r w:rsidR="00A67E1B">
        <w:rPr>
          <w:rFonts w:ascii="Arial" w:hAnsi="Arial" w:cs="Arial"/>
          <w:b/>
          <w:bCs/>
          <w:sz w:val="22"/>
          <w:szCs w:val="22"/>
        </w:rPr>
        <w:t>Juni</w:t>
      </w:r>
      <w:r w:rsidR="008843DA" w:rsidRPr="008843DA">
        <w:rPr>
          <w:rFonts w:ascii="Arial" w:hAnsi="Arial" w:cs="Arial"/>
          <w:b/>
          <w:bCs/>
          <w:sz w:val="22"/>
          <w:szCs w:val="22"/>
        </w:rPr>
        <w:t xml:space="preserve"> 2022, von 15 bis 16 Uhr</w:t>
      </w:r>
      <w:r w:rsidR="008843DA">
        <w:rPr>
          <w:rFonts w:ascii="Arial" w:hAnsi="Arial" w:cs="Arial"/>
          <w:sz w:val="22"/>
          <w:szCs w:val="22"/>
        </w:rPr>
        <w:t xml:space="preserve"> im Universum</w:t>
      </w:r>
      <w:r w:rsidR="008843DA" w:rsidRPr="008843DA">
        <w:rPr>
          <w:rFonts w:ascii="Arial" w:hAnsi="Arial" w:cs="Arial"/>
          <w:sz w:val="22"/>
          <w:szCs w:val="22"/>
          <w:vertAlign w:val="superscript"/>
        </w:rPr>
        <w:t>®</w:t>
      </w:r>
      <w:r w:rsidR="008843DA">
        <w:rPr>
          <w:rFonts w:ascii="Arial" w:hAnsi="Arial" w:cs="Arial"/>
          <w:sz w:val="22"/>
          <w:szCs w:val="22"/>
        </w:rPr>
        <w:t xml:space="preserve"> Bremen statt.</w:t>
      </w:r>
    </w:p>
    <w:sectPr w:rsidR="001F771C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DCA7" w14:textId="77777777" w:rsidR="002332AF" w:rsidRDefault="002332AF">
      <w:r>
        <w:separator/>
      </w:r>
    </w:p>
  </w:endnote>
  <w:endnote w:type="continuationSeparator" w:id="0">
    <w:p w14:paraId="7A59EEA4" w14:textId="77777777" w:rsidR="002332AF" w:rsidRDefault="002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entury Gothic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33B" w14:textId="77777777" w:rsidR="002332AF" w:rsidRDefault="002332AF">
      <w:r>
        <w:separator/>
      </w:r>
    </w:p>
  </w:footnote>
  <w:footnote w:type="continuationSeparator" w:id="0">
    <w:p w14:paraId="2811FC68" w14:textId="77777777" w:rsidR="002332AF" w:rsidRDefault="0023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08290530">
    <w:abstractNumId w:val="0"/>
  </w:num>
  <w:num w:numId="2" w16cid:durableId="190293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121C4"/>
    <w:rsid w:val="0002209E"/>
    <w:rsid w:val="00051A96"/>
    <w:rsid w:val="000A4FEC"/>
    <w:rsid w:val="000D2C3B"/>
    <w:rsid w:val="00101DB0"/>
    <w:rsid w:val="0010213A"/>
    <w:rsid w:val="001557C9"/>
    <w:rsid w:val="001C4D9F"/>
    <w:rsid w:val="001F771C"/>
    <w:rsid w:val="00211B92"/>
    <w:rsid w:val="002332AF"/>
    <w:rsid w:val="002339C6"/>
    <w:rsid w:val="00253965"/>
    <w:rsid w:val="002632F4"/>
    <w:rsid w:val="002677C5"/>
    <w:rsid w:val="00326449"/>
    <w:rsid w:val="00336937"/>
    <w:rsid w:val="00336EF6"/>
    <w:rsid w:val="003415DB"/>
    <w:rsid w:val="00371753"/>
    <w:rsid w:val="00391BBA"/>
    <w:rsid w:val="003A59D1"/>
    <w:rsid w:val="00407EC8"/>
    <w:rsid w:val="00435616"/>
    <w:rsid w:val="004615BC"/>
    <w:rsid w:val="00492490"/>
    <w:rsid w:val="00494A7C"/>
    <w:rsid w:val="004B71B7"/>
    <w:rsid w:val="004F00AA"/>
    <w:rsid w:val="005127B3"/>
    <w:rsid w:val="00514B7A"/>
    <w:rsid w:val="00522E00"/>
    <w:rsid w:val="00523718"/>
    <w:rsid w:val="00545B1F"/>
    <w:rsid w:val="0055434A"/>
    <w:rsid w:val="00567B62"/>
    <w:rsid w:val="00596AE5"/>
    <w:rsid w:val="005C4CBC"/>
    <w:rsid w:val="005E6F22"/>
    <w:rsid w:val="0060566F"/>
    <w:rsid w:val="006327D0"/>
    <w:rsid w:val="00643636"/>
    <w:rsid w:val="00692FA1"/>
    <w:rsid w:val="006B30AE"/>
    <w:rsid w:val="006B30F9"/>
    <w:rsid w:val="0073447A"/>
    <w:rsid w:val="007357EB"/>
    <w:rsid w:val="0076417A"/>
    <w:rsid w:val="007729DB"/>
    <w:rsid w:val="007764AD"/>
    <w:rsid w:val="007B7EF9"/>
    <w:rsid w:val="007D45D9"/>
    <w:rsid w:val="008244F1"/>
    <w:rsid w:val="00855D0E"/>
    <w:rsid w:val="008843DA"/>
    <w:rsid w:val="008A6DD1"/>
    <w:rsid w:val="008E0D43"/>
    <w:rsid w:val="0090708B"/>
    <w:rsid w:val="009175FC"/>
    <w:rsid w:val="0095757A"/>
    <w:rsid w:val="009E0D2B"/>
    <w:rsid w:val="00A078A7"/>
    <w:rsid w:val="00A337EC"/>
    <w:rsid w:val="00A36555"/>
    <w:rsid w:val="00A61486"/>
    <w:rsid w:val="00A67E1B"/>
    <w:rsid w:val="00A80419"/>
    <w:rsid w:val="00A854EF"/>
    <w:rsid w:val="00AC797B"/>
    <w:rsid w:val="00B02D70"/>
    <w:rsid w:val="00B1512A"/>
    <w:rsid w:val="00B71CF0"/>
    <w:rsid w:val="00BF7FBD"/>
    <w:rsid w:val="00C07CC8"/>
    <w:rsid w:val="00C17285"/>
    <w:rsid w:val="00C265E5"/>
    <w:rsid w:val="00C3611D"/>
    <w:rsid w:val="00C576CC"/>
    <w:rsid w:val="00C9505C"/>
    <w:rsid w:val="00CA7945"/>
    <w:rsid w:val="00CD7A16"/>
    <w:rsid w:val="00CE4C55"/>
    <w:rsid w:val="00CE7154"/>
    <w:rsid w:val="00D05428"/>
    <w:rsid w:val="00DB5BA8"/>
    <w:rsid w:val="00DC28D4"/>
    <w:rsid w:val="00E15737"/>
    <w:rsid w:val="00E225BA"/>
    <w:rsid w:val="00E41C5D"/>
    <w:rsid w:val="00E9156C"/>
    <w:rsid w:val="00EB3081"/>
    <w:rsid w:val="00EE7406"/>
    <w:rsid w:val="00F03F2A"/>
    <w:rsid w:val="00F141FE"/>
    <w:rsid w:val="00F5614A"/>
    <w:rsid w:val="00F9794F"/>
    <w:rsid w:val="00FC457D"/>
    <w:rsid w:val="00FC5503"/>
    <w:rsid w:val="00FD014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3</cp:revision>
  <cp:lastPrinted>2022-04-27T06:56:00Z</cp:lastPrinted>
  <dcterms:created xsi:type="dcterms:W3CDTF">2022-04-27T09:53:00Z</dcterms:created>
  <dcterms:modified xsi:type="dcterms:W3CDTF">2022-05-04T06:53:00Z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