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75A5E" w14:textId="7BD43934" w:rsidR="001F771C" w:rsidRDefault="00336EF6">
      <w:pPr>
        <w:pStyle w:val="berschrift1"/>
        <w:rPr>
          <w:rFonts w:ascii="Arial" w:hAnsi="Arial" w:cs="Arial"/>
          <w:i/>
          <w:iCs/>
          <w:sz w:val="16"/>
          <w:szCs w:val="16"/>
        </w:rPr>
      </w:pPr>
      <w:r>
        <w:rPr>
          <w:noProof/>
        </w:rPr>
        <w:drawing>
          <wp:anchor distT="0" distB="0" distL="0" distR="0" simplePos="0" relativeHeight="8" behindDoc="0" locked="0" layoutInCell="0" allowOverlap="1" wp14:anchorId="5EB7B713" wp14:editId="48F74C63">
            <wp:simplePos x="0" y="0"/>
            <wp:positionH relativeFrom="page">
              <wp:posOffset>6164580</wp:posOffset>
            </wp:positionH>
            <wp:positionV relativeFrom="paragraph">
              <wp:posOffset>635</wp:posOffset>
            </wp:positionV>
            <wp:extent cx="1080135" cy="85344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11"/>
                    <a:srcRect l="7817" r="7817"/>
                    <a:stretch>
                      <a:fillRect/>
                    </a:stretch>
                  </pic:blipFill>
                  <pic:spPr bwMode="auto">
                    <a:xfrm>
                      <a:off x="0" y="0"/>
                      <a:ext cx="1080135" cy="853440"/>
                    </a:xfrm>
                    <a:prstGeom prst="rect">
                      <a:avLst/>
                    </a:prstGeom>
                  </pic:spPr>
                </pic:pic>
              </a:graphicData>
            </a:graphic>
          </wp:anchor>
        </w:drawing>
      </w:r>
      <w:r>
        <w:rPr>
          <w:rFonts w:ascii="Arial" w:hAnsi="Arial" w:cs="Arial"/>
          <w:i/>
          <w:iCs/>
        </w:rPr>
        <w:t xml:space="preserve">Pressemitteilung vom </w:t>
      </w:r>
      <w:r w:rsidR="00A943F0">
        <w:rPr>
          <w:rFonts w:ascii="Arial" w:hAnsi="Arial" w:cs="Arial"/>
          <w:i/>
          <w:iCs/>
        </w:rPr>
        <w:t>1</w:t>
      </w:r>
      <w:r w:rsidR="00155A1F">
        <w:rPr>
          <w:rFonts w:ascii="Arial" w:hAnsi="Arial" w:cs="Arial"/>
          <w:i/>
          <w:iCs/>
        </w:rPr>
        <w:t>7</w:t>
      </w:r>
      <w:r>
        <w:rPr>
          <w:rFonts w:ascii="Arial" w:hAnsi="Arial" w:cs="Arial"/>
          <w:i/>
          <w:iCs/>
        </w:rPr>
        <w:t>.0</w:t>
      </w:r>
      <w:r w:rsidR="0058691B">
        <w:rPr>
          <w:rFonts w:ascii="Arial" w:hAnsi="Arial" w:cs="Arial"/>
          <w:i/>
          <w:iCs/>
        </w:rPr>
        <w:t>3</w:t>
      </w:r>
      <w:r>
        <w:rPr>
          <w:rFonts w:ascii="Arial" w:hAnsi="Arial" w:cs="Arial"/>
          <w:i/>
          <w:iCs/>
        </w:rPr>
        <w:t>.2022</w:t>
      </w:r>
      <w:r>
        <w:rPr>
          <w:rFonts w:ascii="Arial" w:hAnsi="Arial" w:cs="Arial"/>
          <w:i/>
          <w:iCs/>
          <w:color w:val="000000"/>
          <w:sz w:val="0"/>
          <w:szCs w:val="0"/>
          <w:shd w:val="clear" w:color="auto" w:fill="000000"/>
          <w:lang w:val="x-none" w:eastAsia="x-none" w:bidi="x-none"/>
        </w:rPr>
        <w:t xml:space="preserve"> </w:t>
      </w:r>
    </w:p>
    <w:p w14:paraId="07C2927B" w14:textId="77777777" w:rsidR="001F771C" w:rsidRDefault="00336EF6">
      <w:pPr>
        <w:pStyle w:val="berschrift1"/>
        <w:numPr>
          <w:ilvl w:val="0"/>
          <w:numId w:val="2"/>
        </w:numPr>
        <w:suppressAutoHyphens w:val="0"/>
        <w:spacing w:line="240" w:lineRule="auto"/>
        <w:ind w:left="0" w:right="0" w:firstLine="0"/>
        <w:jc w:val="left"/>
        <w:rPr>
          <w:rFonts w:ascii="Arial" w:hAnsi="Arial" w:cs="Arial"/>
          <w:bCs/>
          <w:sz w:val="36"/>
          <w:szCs w:val="36"/>
          <w:lang w:eastAsia="de-DE"/>
        </w:rPr>
      </w:pPr>
      <w:r>
        <w:rPr>
          <w:rFonts w:ascii="Arial" w:hAnsi="Arial" w:cs="Arial"/>
          <w:bCs/>
          <w:sz w:val="36"/>
          <w:szCs w:val="36"/>
          <w:lang w:eastAsia="de-DE"/>
        </w:rPr>
        <w:t>Wem gehört der Weltraum?</w:t>
      </w:r>
    </w:p>
    <w:p w14:paraId="4E7A335A" w14:textId="4E076ED8" w:rsidR="001F771C" w:rsidRDefault="00336EF6">
      <w:pPr>
        <w:pStyle w:val="berschrift1"/>
        <w:spacing w:before="240" w:line="240" w:lineRule="auto"/>
        <w:ind w:right="23"/>
        <w:rPr>
          <w:rFonts w:ascii="Arial" w:hAnsi="Arial" w:cs="Arial"/>
          <w:sz w:val="22"/>
          <w:szCs w:val="22"/>
        </w:rPr>
      </w:pPr>
      <w:r>
        <w:rPr>
          <w:rFonts w:ascii="Arial" w:eastAsia="Calibri" w:hAnsi="Arial" w:cs="Arial"/>
          <w:color w:val="191919"/>
          <w:sz w:val="22"/>
          <w:szCs w:val="22"/>
        </w:rPr>
        <w:t xml:space="preserve">Expertinnen und Experten der deutschen Raumfahrtbranche diskutieren am </w:t>
      </w:r>
      <w:r w:rsidR="00303BCC">
        <w:rPr>
          <w:rFonts w:ascii="Arial" w:eastAsia="Calibri" w:hAnsi="Arial" w:cs="Arial"/>
          <w:color w:val="191919"/>
          <w:sz w:val="22"/>
          <w:szCs w:val="22"/>
        </w:rPr>
        <w:t>29</w:t>
      </w:r>
      <w:r>
        <w:rPr>
          <w:rFonts w:ascii="Arial" w:eastAsia="Calibri" w:hAnsi="Arial" w:cs="Arial"/>
          <w:color w:val="191919"/>
          <w:sz w:val="22"/>
          <w:szCs w:val="22"/>
        </w:rPr>
        <w:t xml:space="preserve">. </w:t>
      </w:r>
      <w:r w:rsidR="00303BCC">
        <w:rPr>
          <w:rFonts w:ascii="Arial" w:eastAsia="Calibri" w:hAnsi="Arial" w:cs="Arial"/>
          <w:color w:val="191919"/>
          <w:sz w:val="22"/>
          <w:szCs w:val="22"/>
        </w:rPr>
        <w:t>März</w:t>
      </w:r>
      <w:r>
        <w:rPr>
          <w:rFonts w:ascii="Arial" w:eastAsia="Calibri" w:hAnsi="Arial" w:cs="Arial"/>
          <w:color w:val="191919"/>
          <w:sz w:val="22"/>
          <w:szCs w:val="22"/>
        </w:rPr>
        <w:t xml:space="preserve"> im Universum</w:t>
      </w:r>
      <w:r>
        <w:rPr>
          <w:rFonts w:ascii="Arial" w:eastAsia="Calibri" w:hAnsi="Arial" w:cs="Arial"/>
          <w:color w:val="191919"/>
          <w:sz w:val="22"/>
          <w:szCs w:val="22"/>
          <w:vertAlign w:val="superscript"/>
        </w:rPr>
        <w:t>®</w:t>
      </w:r>
      <w:r>
        <w:rPr>
          <w:rFonts w:ascii="Arial" w:eastAsia="Calibri" w:hAnsi="Arial" w:cs="Arial"/>
          <w:color w:val="191919"/>
          <w:sz w:val="22"/>
          <w:szCs w:val="22"/>
        </w:rPr>
        <w:t xml:space="preserve"> Bremen</w:t>
      </w:r>
    </w:p>
    <w:p w14:paraId="4110E627" w14:textId="3CACF3ED" w:rsidR="001F771C" w:rsidRDefault="00336EF6">
      <w:pPr>
        <w:spacing w:before="240" w:after="240" w:line="360" w:lineRule="auto"/>
        <w:jc w:val="both"/>
        <w:textAlignment w:val="baseline"/>
        <w:rPr>
          <w:rFonts w:ascii="Arial" w:hAnsi="Arial" w:cs="Arial"/>
          <w:bCs/>
          <w:sz w:val="22"/>
          <w:szCs w:val="22"/>
        </w:rPr>
      </w:pPr>
      <w:r>
        <w:rPr>
          <w:rFonts w:ascii="Arial" w:hAnsi="Arial" w:cs="Arial"/>
          <w:bCs/>
          <w:sz w:val="22"/>
          <w:szCs w:val="22"/>
        </w:rPr>
        <w:t xml:space="preserve">Wer darf was im Weltraum? Darüber diskutieren am Dienstag, </w:t>
      </w:r>
      <w:r w:rsidR="00303BCC">
        <w:rPr>
          <w:rFonts w:ascii="Arial" w:hAnsi="Arial" w:cs="Arial"/>
          <w:bCs/>
          <w:sz w:val="22"/>
          <w:szCs w:val="22"/>
        </w:rPr>
        <w:t>29</w:t>
      </w:r>
      <w:r>
        <w:rPr>
          <w:rFonts w:ascii="Arial" w:hAnsi="Arial" w:cs="Arial"/>
          <w:bCs/>
          <w:sz w:val="22"/>
          <w:szCs w:val="22"/>
        </w:rPr>
        <w:t xml:space="preserve">. </w:t>
      </w:r>
      <w:r w:rsidR="00303BCC">
        <w:rPr>
          <w:rFonts w:ascii="Arial" w:hAnsi="Arial" w:cs="Arial"/>
          <w:bCs/>
          <w:sz w:val="22"/>
          <w:szCs w:val="22"/>
        </w:rPr>
        <w:t>März</w:t>
      </w:r>
      <w:r>
        <w:rPr>
          <w:rFonts w:ascii="Arial" w:hAnsi="Arial" w:cs="Arial"/>
          <w:bCs/>
          <w:sz w:val="22"/>
          <w:szCs w:val="22"/>
        </w:rPr>
        <w:t xml:space="preserve"> 2022, ab 19 Uhr Fachleute aus der Raumfahrtindustrie, dem Weltraumrecht</w:t>
      </w:r>
      <w:r w:rsidR="00783F52">
        <w:rPr>
          <w:rFonts w:ascii="Arial" w:hAnsi="Arial" w:cs="Arial"/>
          <w:bCs/>
          <w:sz w:val="22"/>
          <w:szCs w:val="22"/>
        </w:rPr>
        <w:t xml:space="preserve">, der Wissenschaft </w:t>
      </w:r>
      <w:r>
        <w:rPr>
          <w:rFonts w:ascii="Arial" w:hAnsi="Arial" w:cs="Arial"/>
          <w:bCs/>
          <w:sz w:val="22"/>
          <w:szCs w:val="22"/>
        </w:rPr>
        <w:t>und dem Wissenschaftsjournalismus im Universum</w:t>
      </w:r>
      <w:r>
        <w:rPr>
          <w:rFonts w:ascii="Arial" w:hAnsi="Arial" w:cs="Arial"/>
          <w:bCs/>
          <w:sz w:val="22"/>
          <w:szCs w:val="22"/>
          <w:vertAlign w:val="superscript"/>
        </w:rPr>
        <w:t>®</w:t>
      </w:r>
      <w:r>
        <w:rPr>
          <w:rFonts w:ascii="Arial" w:hAnsi="Arial" w:cs="Arial"/>
          <w:bCs/>
          <w:sz w:val="22"/>
          <w:szCs w:val="22"/>
        </w:rPr>
        <w:t xml:space="preserve"> Bremen. Denn: Die Erforschung und Eroberung des Weltraums nimmt mit rasanten Fortschritten zu und rückt mehr und mehr in den Fokus der Gesellschaft. Zunächst von der Öffentlichkeit weitgehend unbemerkt, baut das Raumfahrtunternehmen SpaceX von Elon Musk seit 2019 ein Netzwerk von tausenden Satelliten im erdnahen Orbit auf: </w:t>
      </w:r>
      <w:proofErr w:type="spellStart"/>
      <w:r>
        <w:rPr>
          <w:rFonts w:ascii="Arial" w:hAnsi="Arial" w:cs="Arial"/>
          <w:bCs/>
          <w:sz w:val="22"/>
          <w:szCs w:val="22"/>
        </w:rPr>
        <w:t>Starlink</w:t>
      </w:r>
      <w:proofErr w:type="spellEnd"/>
      <w:r>
        <w:rPr>
          <w:rFonts w:ascii="Arial" w:hAnsi="Arial" w:cs="Arial"/>
          <w:bCs/>
          <w:sz w:val="22"/>
          <w:szCs w:val="22"/>
        </w:rPr>
        <w:t xml:space="preserve"> soll die Weltbevölkerung auch in den abgelegensten Regionen des Globus mit Breitbandinternet versorgen. Weitere private Anbieter ziehen mit ähnlichen Netzwerken nach. Doch mittlerweile ist klar: Derartige Megakonstellationen potenzieren nicht nur das Problem des Weltraumschrotts im Orbit. Sie erschweren auch astronomische Beobachtungen, können Pilotinnen und Piloten in die Irre leiten oder vielleicht irgendwann sogar unseren Blick in den Sternenhimmel beeinträchtigen. Zusätzlich ist die Frage „Wem gehört der Weltraum?“ auch für andere Themen wie den Weltraumtourismus oder den Anspruch auf Ressourcen im All brisant, die immer greifbarer zu werden scheinen.</w:t>
      </w:r>
    </w:p>
    <w:p w14:paraId="405A3392" w14:textId="268C68A1" w:rsidR="001F771C" w:rsidRDefault="00336EF6">
      <w:pPr>
        <w:spacing w:before="240" w:after="240" w:line="360" w:lineRule="auto"/>
        <w:jc w:val="both"/>
        <w:textAlignment w:val="baseline"/>
        <w:rPr>
          <w:rFonts w:ascii="Arial" w:hAnsi="Arial" w:cs="Arial"/>
          <w:bCs/>
          <w:sz w:val="22"/>
          <w:szCs w:val="22"/>
        </w:rPr>
      </w:pPr>
      <w:r>
        <w:rPr>
          <w:rFonts w:ascii="Arial" w:hAnsi="Arial" w:cs="Arial"/>
          <w:b/>
          <w:sz w:val="22"/>
          <w:szCs w:val="22"/>
        </w:rPr>
        <w:t>Felicitas Mokler</w:t>
      </w:r>
      <w:r>
        <w:rPr>
          <w:rFonts w:ascii="Arial" w:hAnsi="Arial" w:cs="Arial"/>
          <w:bCs/>
          <w:sz w:val="22"/>
          <w:szCs w:val="22"/>
        </w:rPr>
        <w:t xml:space="preserve"> und </w:t>
      </w:r>
      <w:r>
        <w:rPr>
          <w:rFonts w:ascii="Arial" w:hAnsi="Arial" w:cs="Arial"/>
          <w:b/>
          <w:sz w:val="22"/>
          <w:szCs w:val="22"/>
        </w:rPr>
        <w:t>Karl Urban</w:t>
      </w:r>
      <w:r w:rsidRPr="00336EF6">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336EF6">
        <w:rPr>
          <w:rFonts w:ascii="Arial" w:hAnsi="Arial" w:cs="Arial"/>
          <w:bCs/>
          <w:sz w:val="22"/>
          <w:szCs w:val="22"/>
        </w:rPr>
        <w:t xml:space="preserve"> Wissenschaftsjournalisten </w:t>
      </w:r>
      <w:r>
        <w:rPr>
          <w:rFonts w:ascii="Arial" w:hAnsi="Arial" w:cs="Arial"/>
          <w:bCs/>
          <w:sz w:val="22"/>
          <w:szCs w:val="22"/>
        </w:rPr>
        <w:t xml:space="preserve">von „Die Weltraumreporter“, einem Onlinemagazin auf </w:t>
      </w:r>
      <w:r w:rsidRPr="00336EF6">
        <w:rPr>
          <w:rFonts w:ascii="Arial" w:hAnsi="Arial" w:cs="Arial"/>
          <w:bCs/>
          <w:sz w:val="22"/>
          <w:szCs w:val="22"/>
        </w:rPr>
        <w:t>www.riffreporter.de</w:t>
      </w:r>
      <w:r>
        <w:rPr>
          <w:rFonts w:ascii="Arial" w:hAnsi="Arial" w:cs="Arial"/>
          <w:bCs/>
          <w:sz w:val="22"/>
          <w:szCs w:val="22"/>
        </w:rPr>
        <w:t xml:space="preserve"> </w:t>
      </w:r>
      <w:r>
        <w:rPr>
          <w:rFonts w:ascii="Arial" w:hAnsi="Arial" w:cs="Arial"/>
          <w:color w:val="4D5156"/>
          <w:sz w:val="21"/>
          <w:szCs w:val="21"/>
          <w:shd w:val="clear" w:color="auto" w:fill="FFFFFF"/>
        </w:rPr>
        <w:t xml:space="preserve">– </w:t>
      </w:r>
      <w:r>
        <w:rPr>
          <w:rFonts w:ascii="Arial" w:hAnsi="Arial" w:cs="Arial"/>
          <w:bCs/>
          <w:sz w:val="22"/>
          <w:szCs w:val="22"/>
        </w:rPr>
        <w:t xml:space="preserve">moderieren die Veranstaltung und diskutieren zusammen mit Expertinnen und Experten der deutschen Raumfahrtbranche aus unterschiedlichen Perspektiven. </w:t>
      </w:r>
      <w:r>
        <w:rPr>
          <w:rFonts w:ascii="Arial" w:hAnsi="Arial" w:cs="Arial"/>
          <w:b/>
          <w:sz w:val="22"/>
          <w:szCs w:val="22"/>
        </w:rPr>
        <w:t>Sabine von der Recke</w:t>
      </w:r>
      <w:r>
        <w:rPr>
          <w:rFonts w:ascii="Arial" w:hAnsi="Arial" w:cs="Arial"/>
          <w:bCs/>
          <w:sz w:val="22"/>
          <w:szCs w:val="22"/>
        </w:rPr>
        <w:t xml:space="preserve">, Vorstandsmitglied der OHB AG, berichtet in dem Gespräch, welche Chancen sich der wachsenden Raumfahrtbranche bieten, wo sie sich aber auch klarere rechtliche Regelungen wünscht. Experte für solche Regelungen ist </w:t>
      </w:r>
      <w:r w:rsidR="00783F52" w:rsidRPr="00783F52">
        <w:rPr>
          <w:rFonts w:ascii="Arial" w:hAnsi="Arial" w:cs="Arial"/>
          <w:b/>
          <w:sz w:val="22"/>
          <w:szCs w:val="22"/>
        </w:rPr>
        <w:t>Marcus Schladebach</w:t>
      </w:r>
      <w:r>
        <w:rPr>
          <w:rFonts w:ascii="Arial" w:hAnsi="Arial" w:cs="Arial"/>
          <w:bCs/>
          <w:sz w:val="22"/>
          <w:szCs w:val="22"/>
        </w:rPr>
        <w:t xml:space="preserve">. Der </w:t>
      </w:r>
      <w:r w:rsidR="00303BCC" w:rsidRPr="00303BCC">
        <w:rPr>
          <w:rFonts w:ascii="Arial" w:hAnsi="Arial" w:cs="Arial"/>
          <w:bCs/>
          <w:sz w:val="22"/>
          <w:szCs w:val="22"/>
        </w:rPr>
        <w:t>Leiter der Forschungsstelle für Öffentliches Recht, Medienrecht und Luft- und Weltraumrecht</w:t>
      </w:r>
      <w:r w:rsidR="00303BCC">
        <w:rPr>
          <w:rFonts w:ascii="Arial" w:hAnsi="Arial" w:cs="Arial"/>
          <w:bCs/>
          <w:sz w:val="22"/>
          <w:szCs w:val="22"/>
        </w:rPr>
        <w:t xml:space="preserve"> an der Universität Potsdam</w:t>
      </w:r>
      <w:r>
        <w:rPr>
          <w:rFonts w:ascii="Arial" w:hAnsi="Arial" w:cs="Arial"/>
          <w:bCs/>
          <w:sz w:val="22"/>
          <w:szCs w:val="22"/>
        </w:rPr>
        <w:t xml:space="preserve"> </w:t>
      </w:r>
      <w:r>
        <w:rPr>
          <w:rFonts w:ascii="Arial" w:hAnsi="Arial" w:cs="Arial"/>
          <w:bCs/>
          <w:sz w:val="22"/>
          <w:szCs w:val="22"/>
        </w:rPr>
        <w:lastRenderedPageBreak/>
        <w:t xml:space="preserve">nimmt ebenfalls an der Diskussion teil und schildert seine Gedanken als Jurist für </w:t>
      </w:r>
      <w:r>
        <w:rPr>
          <w:noProof/>
        </w:rPr>
        <w:drawing>
          <wp:anchor distT="0" distB="0" distL="0" distR="0" simplePos="0" relativeHeight="9" behindDoc="0" locked="0" layoutInCell="0" allowOverlap="1" wp14:anchorId="523A4ECD" wp14:editId="21EDEA56">
            <wp:simplePos x="0" y="0"/>
            <wp:positionH relativeFrom="page">
              <wp:posOffset>6163945</wp:posOffset>
            </wp:positionH>
            <wp:positionV relativeFrom="paragraph">
              <wp:posOffset>635</wp:posOffset>
            </wp:positionV>
            <wp:extent cx="1080135" cy="853440"/>
            <wp:effectExtent l="0" t="0" r="0" b="0"/>
            <wp:wrapNone/>
            <wp:docPr id="2" name="Grafik 4" descr="Ein Bild, das Text, Schild,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Ein Bild, das Text, Schild, ClipArt enthält.&#10;&#10;Automatisch generierte Beschreibung"/>
                    <pic:cNvPicPr>
                      <a:picLocks noChangeAspect="1" noChangeArrowheads="1"/>
                    </pic:cNvPicPr>
                  </pic:nvPicPr>
                  <pic:blipFill>
                    <a:blip r:embed="rId11"/>
                    <a:srcRect l="7817" r="7817"/>
                    <a:stretch>
                      <a:fillRect/>
                    </a:stretch>
                  </pic:blipFill>
                  <pic:spPr bwMode="auto">
                    <a:xfrm>
                      <a:off x="0" y="0"/>
                      <a:ext cx="1080135" cy="853440"/>
                    </a:xfrm>
                    <a:prstGeom prst="rect">
                      <a:avLst/>
                    </a:prstGeom>
                  </pic:spPr>
                </pic:pic>
              </a:graphicData>
            </a:graphic>
          </wp:anchor>
        </w:drawing>
      </w:r>
      <w:r>
        <w:rPr>
          <w:rFonts w:ascii="Arial" w:hAnsi="Arial" w:cs="Arial"/>
          <w:bCs/>
          <w:sz w:val="22"/>
          <w:szCs w:val="22"/>
        </w:rPr>
        <w:t xml:space="preserve">Weltraumrecht. </w:t>
      </w:r>
      <w:r w:rsidR="00783F52" w:rsidRPr="00783F52">
        <w:rPr>
          <w:rFonts w:ascii="Arial" w:hAnsi="Arial" w:cs="Arial"/>
          <w:b/>
          <w:sz w:val="22"/>
          <w:szCs w:val="22"/>
        </w:rPr>
        <w:t>Bernd Flessner</w:t>
      </w:r>
      <w:r w:rsidR="00783F52">
        <w:rPr>
          <w:rFonts w:ascii="Arial" w:hAnsi="Arial" w:cs="Arial"/>
          <w:bCs/>
          <w:sz w:val="22"/>
          <w:szCs w:val="22"/>
        </w:rPr>
        <w:t xml:space="preserve"> vom </w:t>
      </w:r>
      <w:r w:rsidR="00783F52" w:rsidRPr="00783F52">
        <w:rPr>
          <w:rFonts w:ascii="Arial" w:hAnsi="Arial" w:cs="Arial"/>
          <w:bCs/>
          <w:sz w:val="22"/>
          <w:szCs w:val="22"/>
        </w:rPr>
        <w:t xml:space="preserve">Zentralinstitut für Wissenschaftsreflexion und Schlüsselqualifikationen </w:t>
      </w:r>
      <w:r w:rsidR="00783F52">
        <w:rPr>
          <w:rFonts w:ascii="Arial" w:hAnsi="Arial" w:cs="Arial"/>
          <w:bCs/>
          <w:sz w:val="22"/>
          <w:szCs w:val="22"/>
        </w:rPr>
        <w:t xml:space="preserve">der </w:t>
      </w:r>
      <w:r w:rsidR="00783F52" w:rsidRPr="00783F52">
        <w:rPr>
          <w:rFonts w:ascii="Arial" w:hAnsi="Arial" w:cs="Arial"/>
          <w:bCs/>
          <w:sz w:val="22"/>
          <w:szCs w:val="22"/>
        </w:rPr>
        <w:t>Friedrich-Alexander-Universität Erlangen-Nürnberg</w:t>
      </w:r>
      <w:r w:rsidR="00783F52">
        <w:rPr>
          <w:rFonts w:ascii="Arial" w:hAnsi="Arial" w:cs="Arial"/>
          <w:bCs/>
          <w:sz w:val="22"/>
          <w:szCs w:val="22"/>
        </w:rPr>
        <w:t xml:space="preserve"> </w:t>
      </w:r>
      <w:r>
        <w:rPr>
          <w:rFonts w:ascii="Arial" w:hAnsi="Arial" w:cs="Arial"/>
          <w:bCs/>
          <w:sz w:val="22"/>
          <w:szCs w:val="22"/>
        </w:rPr>
        <w:t xml:space="preserve">bringt hingegen </w:t>
      </w:r>
      <w:r w:rsidR="00783F52">
        <w:rPr>
          <w:rFonts w:ascii="Arial" w:hAnsi="Arial" w:cs="Arial"/>
          <w:bCs/>
          <w:sz w:val="22"/>
          <w:szCs w:val="22"/>
        </w:rPr>
        <w:t>seine</w:t>
      </w:r>
      <w:r>
        <w:rPr>
          <w:rFonts w:ascii="Arial" w:hAnsi="Arial" w:cs="Arial"/>
          <w:bCs/>
          <w:sz w:val="22"/>
          <w:szCs w:val="22"/>
        </w:rPr>
        <w:t xml:space="preserve"> Expertise als </w:t>
      </w:r>
      <w:r w:rsidR="00783F52">
        <w:rPr>
          <w:rFonts w:ascii="Arial" w:hAnsi="Arial" w:cs="Arial"/>
          <w:bCs/>
          <w:sz w:val="22"/>
          <w:szCs w:val="22"/>
        </w:rPr>
        <w:t>Zukunftsforscher</w:t>
      </w:r>
      <w:r>
        <w:rPr>
          <w:rFonts w:ascii="Arial" w:hAnsi="Arial" w:cs="Arial"/>
          <w:bCs/>
          <w:sz w:val="22"/>
          <w:szCs w:val="22"/>
        </w:rPr>
        <w:t xml:space="preserve"> mit einem Blick auf die gesellschaftlichen Aspekte der Thematik in die Runde ein.</w:t>
      </w:r>
      <w:r w:rsidR="00CE4C55">
        <w:rPr>
          <w:rFonts w:ascii="Arial" w:hAnsi="Arial" w:cs="Arial"/>
          <w:bCs/>
          <w:sz w:val="22"/>
          <w:szCs w:val="22"/>
        </w:rPr>
        <w:t xml:space="preserve"> Und natürlich </w:t>
      </w:r>
      <w:r w:rsidR="0058691B">
        <w:rPr>
          <w:rFonts w:ascii="Arial" w:hAnsi="Arial" w:cs="Arial"/>
          <w:bCs/>
          <w:sz w:val="22"/>
          <w:szCs w:val="22"/>
        </w:rPr>
        <w:t>kann</w:t>
      </w:r>
      <w:r w:rsidR="00CE4C55">
        <w:rPr>
          <w:rFonts w:ascii="Arial" w:hAnsi="Arial" w:cs="Arial"/>
          <w:bCs/>
          <w:sz w:val="22"/>
          <w:szCs w:val="22"/>
        </w:rPr>
        <w:t xml:space="preserve"> sich auch </w:t>
      </w:r>
      <w:r w:rsidR="0058691B">
        <w:rPr>
          <w:rFonts w:ascii="Arial" w:hAnsi="Arial" w:cs="Arial"/>
          <w:bCs/>
          <w:sz w:val="22"/>
          <w:szCs w:val="22"/>
        </w:rPr>
        <w:t>das Publikum</w:t>
      </w:r>
      <w:r w:rsidR="00CE4C55">
        <w:rPr>
          <w:rFonts w:ascii="Arial" w:hAnsi="Arial" w:cs="Arial"/>
          <w:bCs/>
          <w:sz w:val="22"/>
          <w:szCs w:val="22"/>
        </w:rPr>
        <w:t xml:space="preserve"> </w:t>
      </w:r>
      <w:r w:rsidR="00CA7945">
        <w:rPr>
          <w:rFonts w:ascii="Arial" w:hAnsi="Arial" w:cs="Arial"/>
          <w:bCs/>
          <w:sz w:val="22"/>
          <w:szCs w:val="22"/>
        </w:rPr>
        <w:t xml:space="preserve">selbst </w:t>
      </w:r>
      <w:r w:rsidR="00CE4C55">
        <w:rPr>
          <w:rFonts w:ascii="Arial" w:hAnsi="Arial" w:cs="Arial"/>
          <w:bCs/>
          <w:sz w:val="22"/>
          <w:szCs w:val="22"/>
        </w:rPr>
        <w:t>mit eigenen Fragen und Meinungen einbringen.</w:t>
      </w:r>
    </w:p>
    <w:p w14:paraId="2621128A" w14:textId="5D48E32D" w:rsidR="00E55FB7" w:rsidRPr="00E55FB7" w:rsidRDefault="00336EF6">
      <w:pPr>
        <w:spacing w:before="240" w:after="240" w:line="360" w:lineRule="auto"/>
        <w:jc w:val="both"/>
        <w:textAlignment w:val="baseline"/>
        <w:rPr>
          <w:rFonts w:ascii="Arial" w:hAnsi="Arial" w:cs="Arial"/>
          <w:bCs/>
          <w:sz w:val="22"/>
          <w:szCs w:val="22"/>
        </w:rPr>
      </w:pPr>
      <w:r>
        <w:rPr>
          <w:rFonts w:ascii="Arial" w:hAnsi="Arial" w:cs="Arial"/>
          <w:bCs/>
          <w:sz w:val="22"/>
          <w:szCs w:val="22"/>
        </w:rPr>
        <w:t xml:space="preserve">Die Veranstaltung findet in Zusammenarbeit mit der </w:t>
      </w:r>
      <w:proofErr w:type="spellStart"/>
      <w:r>
        <w:rPr>
          <w:rFonts w:ascii="Arial" w:hAnsi="Arial" w:cs="Arial"/>
          <w:bCs/>
          <w:sz w:val="22"/>
          <w:szCs w:val="22"/>
        </w:rPr>
        <w:t>RiffReporter</w:t>
      </w:r>
      <w:proofErr w:type="spellEnd"/>
      <w:r>
        <w:rPr>
          <w:rFonts w:ascii="Arial" w:hAnsi="Arial" w:cs="Arial"/>
          <w:bCs/>
          <w:sz w:val="22"/>
          <w:szCs w:val="22"/>
        </w:rPr>
        <w:t xml:space="preserve"> eG, einer Genossenschaft für freien Journalismus, und begleitend zur aktuellen Universum</w:t>
      </w:r>
      <w:r>
        <w:rPr>
          <w:rFonts w:ascii="Arial" w:hAnsi="Arial" w:cs="Arial"/>
          <w:bCs/>
          <w:sz w:val="22"/>
          <w:szCs w:val="22"/>
          <w:vertAlign w:val="superscript"/>
        </w:rPr>
        <w:t>®</w:t>
      </w:r>
      <w:r>
        <w:rPr>
          <w:rFonts w:ascii="Arial" w:hAnsi="Arial" w:cs="Arial"/>
          <w:bCs/>
          <w:sz w:val="22"/>
          <w:szCs w:val="22"/>
        </w:rPr>
        <w:t xml:space="preserve">-Sonderausstellung „Up </w:t>
      </w:r>
      <w:proofErr w:type="spellStart"/>
      <w:r>
        <w:rPr>
          <w:rFonts w:ascii="Arial" w:hAnsi="Arial" w:cs="Arial"/>
          <w:bCs/>
          <w:sz w:val="22"/>
          <w:szCs w:val="22"/>
        </w:rPr>
        <w:t>to</w:t>
      </w:r>
      <w:proofErr w:type="spellEnd"/>
      <w:r>
        <w:rPr>
          <w:rFonts w:ascii="Arial" w:hAnsi="Arial" w:cs="Arial"/>
          <w:bCs/>
          <w:sz w:val="22"/>
          <w:szCs w:val="22"/>
        </w:rPr>
        <w:t xml:space="preserve"> Space“ statt. Noch bis zum 20. April 2022 haben kleine und große Gäste im Rahmen der Ausstellung die Möglichkeit, anhand interaktiver Exponate, </w:t>
      </w:r>
      <w:proofErr w:type="spellStart"/>
      <w:r>
        <w:rPr>
          <w:rFonts w:ascii="Arial" w:hAnsi="Arial" w:cs="Arial"/>
          <w:bCs/>
          <w:sz w:val="22"/>
          <w:szCs w:val="22"/>
        </w:rPr>
        <w:t>Augmented</w:t>
      </w:r>
      <w:proofErr w:type="spellEnd"/>
      <w:r>
        <w:rPr>
          <w:rFonts w:ascii="Arial" w:hAnsi="Arial" w:cs="Arial"/>
          <w:bCs/>
          <w:sz w:val="22"/>
          <w:szCs w:val="22"/>
        </w:rPr>
        <w:t>-Reality-Animationen und originaler Objekte den Alltag von Astronautinnen und Astronauten kennenzulernen, Raketentechnik zu erkunden und über kosmische Phänomene zu staunen. Sie können zum Beispiel mithilfe einer VR-Brille auf dem Mond spazieren gehen, echtes Meteoritengestein vom Mars berühren oder Bilder des Hubble-Weltraumteleskops betrachten.</w:t>
      </w:r>
    </w:p>
    <w:p w14:paraId="47C79E98" w14:textId="711E85B9" w:rsidR="001F771C" w:rsidRDefault="003F2902" w:rsidP="003F2902">
      <w:pPr>
        <w:spacing w:before="240" w:after="240" w:line="360" w:lineRule="auto"/>
        <w:jc w:val="both"/>
        <w:textAlignment w:val="baseline"/>
        <w:rPr>
          <w:rFonts w:ascii="Arial" w:hAnsi="Arial" w:cs="Arial"/>
          <w:bCs/>
          <w:sz w:val="22"/>
          <w:szCs w:val="22"/>
        </w:rPr>
      </w:pPr>
      <w:r>
        <w:rPr>
          <w:rFonts w:ascii="Arial" w:hAnsi="Arial" w:cs="Arial"/>
          <w:sz w:val="22"/>
          <w:szCs w:val="22"/>
        </w:rPr>
        <w:t>Der Eintritt beträgt fünf Euro und beinhaltet neben der</w:t>
      </w:r>
      <w:r w:rsidR="00E55FB7">
        <w:rPr>
          <w:rFonts w:ascii="Arial" w:hAnsi="Arial" w:cs="Arial"/>
          <w:sz w:val="22"/>
          <w:szCs w:val="22"/>
        </w:rPr>
        <w:t xml:space="preserve"> Podiumsdiskussion </w:t>
      </w:r>
      <w:r>
        <w:rPr>
          <w:rFonts w:ascii="Arial" w:hAnsi="Arial" w:cs="Arial"/>
          <w:sz w:val="22"/>
          <w:szCs w:val="22"/>
        </w:rPr>
        <w:t xml:space="preserve">auch einen Besuch der Sonderausstellung von 18 bis 19 Uhr. </w:t>
      </w:r>
      <w:r w:rsidRPr="003F2902">
        <w:rPr>
          <w:rFonts w:ascii="Arial" w:hAnsi="Arial" w:cs="Arial"/>
          <w:sz w:val="22"/>
          <w:szCs w:val="22"/>
        </w:rPr>
        <w:t>Eine vorherige Anmeldung unter der Telefonnummer 0421 / 33 46-0 oder online unter shop.universum-bremen.de ist erforderlich.</w:t>
      </w:r>
      <w:r>
        <w:rPr>
          <w:rFonts w:ascii="Arial" w:hAnsi="Arial" w:cs="Arial"/>
          <w:sz w:val="22"/>
          <w:szCs w:val="22"/>
        </w:rPr>
        <w:t xml:space="preserve"> </w:t>
      </w:r>
      <w:r w:rsidR="002752D3">
        <w:rPr>
          <w:rFonts w:ascii="Arial" w:hAnsi="Arial" w:cs="Arial"/>
          <w:sz w:val="22"/>
          <w:szCs w:val="22"/>
        </w:rPr>
        <w:t>Die Veranstaltung findet unter 2G-Bedingungen mit Maskenpflicht statt.</w:t>
      </w:r>
    </w:p>
    <w:p w14:paraId="501C09FB" w14:textId="0EE0A0BC" w:rsidR="001F771C" w:rsidRDefault="00336EF6">
      <w:pPr>
        <w:spacing w:before="240" w:after="240" w:line="360" w:lineRule="auto"/>
        <w:jc w:val="both"/>
        <w:textAlignment w:val="baseline"/>
        <w:rPr>
          <w:rFonts w:ascii="Arial" w:hAnsi="Arial" w:cs="Arial"/>
          <w:sz w:val="22"/>
          <w:szCs w:val="22"/>
        </w:rPr>
      </w:pPr>
      <w:r>
        <w:rPr>
          <w:rFonts w:ascii="Arial" w:hAnsi="Arial" w:cs="Arial"/>
          <w:b/>
          <w:sz w:val="22"/>
          <w:szCs w:val="22"/>
        </w:rPr>
        <w:t>Termin</w:t>
      </w:r>
      <w:r>
        <w:rPr>
          <w:rFonts w:ascii="Arial" w:hAnsi="Arial" w:cs="Arial"/>
          <w:sz w:val="22"/>
          <w:szCs w:val="22"/>
        </w:rPr>
        <w:t xml:space="preserve">: Die </w:t>
      </w:r>
      <w:r>
        <w:rPr>
          <w:rFonts w:ascii="Arial" w:hAnsi="Arial" w:cs="Arial"/>
          <w:b/>
          <w:bCs/>
          <w:sz w:val="22"/>
          <w:szCs w:val="22"/>
        </w:rPr>
        <w:t>Podiumsdiskussion „Wem gehört der Weltraum?“</w:t>
      </w:r>
      <w:r>
        <w:rPr>
          <w:rFonts w:ascii="Arial" w:hAnsi="Arial" w:cs="Arial"/>
          <w:sz w:val="22"/>
          <w:szCs w:val="22"/>
        </w:rPr>
        <w:t xml:space="preserve"> findet am </w:t>
      </w:r>
      <w:r>
        <w:rPr>
          <w:rFonts w:ascii="Arial" w:hAnsi="Arial" w:cs="Arial"/>
          <w:b/>
          <w:bCs/>
          <w:sz w:val="22"/>
          <w:szCs w:val="22"/>
        </w:rPr>
        <w:t xml:space="preserve">Dienstag, </w:t>
      </w:r>
      <w:r w:rsidR="00783F52">
        <w:rPr>
          <w:rFonts w:ascii="Arial" w:hAnsi="Arial" w:cs="Arial"/>
          <w:b/>
          <w:bCs/>
          <w:sz w:val="22"/>
          <w:szCs w:val="22"/>
        </w:rPr>
        <w:t>29</w:t>
      </w:r>
      <w:r>
        <w:rPr>
          <w:rFonts w:ascii="Arial" w:hAnsi="Arial" w:cs="Arial"/>
          <w:b/>
          <w:bCs/>
          <w:sz w:val="22"/>
          <w:szCs w:val="22"/>
        </w:rPr>
        <w:t xml:space="preserve">. </w:t>
      </w:r>
      <w:r w:rsidR="00783F52">
        <w:rPr>
          <w:rFonts w:ascii="Arial" w:hAnsi="Arial" w:cs="Arial"/>
          <w:b/>
          <w:bCs/>
          <w:sz w:val="22"/>
          <w:szCs w:val="22"/>
        </w:rPr>
        <w:t>März</w:t>
      </w:r>
      <w:r>
        <w:rPr>
          <w:rFonts w:ascii="Arial" w:hAnsi="Arial" w:cs="Arial"/>
          <w:b/>
          <w:bCs/>
          <w:sz w:val="22"/>
          <w:szCs w:val="22"/>
        </w:rPr>
        <w:t xml:space="preserve"> 2022, von</w:t>
      </w:r>
      <w:r>
        <w:rPr>
          <w:rFonts w:ascii="Arial" w:hAnsi="Arial" w:cs="Arial"/>
          <w:sz w:val="22"/>
          <w:szCs w:val="22"/>
        </w:rPr>
        <w:t xml:space="preserve"> </w:t>
      </w:r>
      <w:r>
        <w:rPr>
          <w:rFonts w:ascii="Arial" w:hAnsi="Arial" w:cs="Arial"/>
          <w:b/>
          <w:bCs/>
          <w:sz w:val="22"/>
          <w:szCs w:val="22"/>
        </w:rPr>
        <w:t>19 bis 2</w:t>
      </w:r>
      <w:r w:rsidR="00CA7945">
        <w:rPr>
          <w:rFonts w:ascii="Arial" w:hAnsi="Arial" w:cs="Arial"/>
          <w:b/>
          <w:bCs/>
          <w:sz w:val="22"/>
          <w:szCs w:val="22"/>
        </w:rPr>
        <w:t>1</w:t>
      </w:r>
      <w:r>
        <w:rPr>
          <w:rFonts w:ascii="Arial" w:hAnsi="Arial" w:cs="Arial"/>
          <w:b/>
          <w:bCs/>
          <w:sz w:val="22"/>
          <w:szCs w:val="22"/>
        </w:rPr>
        <w:t xml:space="preserve"> Uhr</w:t>
      </w:r>
      <w:r>
        <w:rPr>
          <w:rFonts w:ascii="Arial" w:hAnsi="Arial" w:cs="Arial"/>
          <w:sz w:val="22"/>
          <w:szCs w:val="22"/>
        </w:rPr>
        <w:t xml:space="preserve"> im </w:t>
      </w:r>
      <w:r>
        <w:rPr>
          <w:rFonts w:ascii="Arial" w:hAnsi="Arial" w:cs="Arial"/>
          <w:b/>
          <w:bCs/>
          <w:sz w:val="22"/>
          <w:szCs w:val="22"/>
        </w:rPr>
        <w:t>Universum</w:t>
      </w:r>
      <w:r>
        <w:rPr>
          <w:rFonts w:ascii="Arial" w:hAnsi="Arial" w:cs="Arial"/>
          <w:b/>
          <w:bCs/>
          <w:sz w:val="22"/>
          <w:szCs w:val="22"/>
          <w:vertAlign w:val="superscript"/>
        </w:rPr>
        <w:t>®</w:t>
      </w:r>
      <w:r>
        <w:rPr>
          <w:rFonts w:ascii="Arial" w:hAnsi="Arial" w:cs="Arial"/>
          <w:b/>
          <w:bCs/>
          <w:sz w:val="22"/>
          <w:szCs w:val="22"/>
        </w:rPr>
        <w:t xml:space="preserve"> Bremen</w:t>
      </w:r>
      <w:r>
        <w:rPr>
          <w:rFonts w:ascii="Arial" w:hAnsi="Arial" w:cs="Arial"/>
          <w:sz w:val="22"/>
          <w:szCs w:val="22"/>
        </w:rPr>
        <w:t xml:space="preserve"> statt (Wiener Str. 1a, 28359 Bremen).</w:t>
      </w:r>
      <w:r w:rsidR="003F2902">
        <w:rPr>
          <w:rFonts w:ascii="Arial" w:hAnsi="Arial" w:cs="Arial"/>
          <w:sz w:val="22"/>
          <w:szCs w:val="22"/>
        </w:rPr>
        <w:t xml:space="preserve"> </w:t>
      </w:r>
      <w:r w:rsidR="003F2902" w:rsidRPr="003F2902">
        <w:rPr>
          <w:rFonts w:ascii="Arial" w:hAnsi="Arial" w:cs="Arial"/>
          <w:sz w:val="22"/>
          <w:szCs w:val="22"/>
        </w:rPr>
        <w:t xml:space="preserve">Vorab kann von 18 bis 19 Uhr die Sonderausstellung „Up </w:t>
      </w:r>
      <w:proofErr w:type="spellStart"/>
      <w:r w:rsidR="003F2902" w:rsidRPr="003F2902">
        <w:rPr>
          <w:rFonts w:ascii="Arial" w:hAnsi="Arial" w:cs="Arial"/>
          <w:sz w:val="22"/>
          <w:szCs w:val="22"/>
        </w:rPr>
        <w:t>to</w:t>
      </w:r>
      <w:proofErr w:type="spellEnd"/>
      <w:r w:rsidR="003F2902" w:rsidRPr="003F2902">
        <w:rPr>
          <w:rFonts w:ascii="Arial" w:hAnsi="Arial" w:cs="Arial"/>
          <w:sz w:val="22"/>
          <w:szCs w:val="22"/>
        </w:rPr>
        <w:t xml:space="preserve"> Space – Raumfahrt im Universum</w:t>
      </w:r>
      <w:r w:rsidR="003F2902" w:rsidRPr="003F2902">
        <w:rPr>
          <w:rFonts w:ascii="Arial" w:hAnsi="Arial" w:cs="Arial"/>
          <w:sz w:val="22"/>
          <w:szCs w:val="22"/>
          <w:vertAlign w:val="superscript"/>
        </w:rPr>
        <w:t>®</w:t>
      </w:r>
      <w:r w:rsidR="003F2902" w:rsidRPr="003F2902">
        <w:rPr>
          <w:rFonts w:ascii="Arial" w:hAnsi="Arial" w:cs="Arial"/>
          <w:sz w:val="22"/>
          <w:szCs w:val="22"/>
        </w:rPr>
        <w:t>“ besucht werden.</w:t>
      </w:r>
    </w:p>
    <w:sectPr w:rsidR="001F771C">
      <w:headerReference w:type="default" r:id="rId12"/>
      <w:footerReference w:type="default" r:id="rId13"/>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B10D" w14:textId="77777777" w:rsidR="00E15737" w:rsidRDefault="00336EF6">
      <w:r>
        <w:separator/>
      </w:r>
    </w:p>
  </w:endnote>
  <w:endnote w:type="continuationSeparator" w:id="0">
    <w:p w14:paraId="32599309" w14:textId="77777777" w:rsidR="00E15737" w:rsidRDefault="0033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variable"/>
  </w:font>
  <w:font w:name="MetaNormal-Roman">
    <w:altName w:val="Century Gothi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
    <w:altName w:val="Century Gothic"/>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E83" w14:textId="77777777" w:rsidR="001F771C" w:rsidRDefault="001F771C">
    <w:pPr>
      <w:rPr>
        <w:rFonts w:ascii="Arial" w:hAnsi="Arial" w:cs="Arial"/>
        <w:sz w:val="16"/>
        <w:szCs w:val="16"/>
      </w:rPr>
    </w:pPr>
  </w:p>
  <w:p w14:paraId="43DA25FE" w14:textId="77777777" w:rsidR="001F771C" w:rsidRDefault="00336EF6">
    <w:pPr>
      <w:rPr>
        <w:rFonts w:ascii="Arial" w:hAnsi="Arial" w:cs="Arial"/>
        <w:sz w:val="18"/>
      </w:rPr>
    </w:pPr>
    <w:r>
      <w:rPr>
        <w:noProof/>
      </w:rPr>
      <mc:AlternateContent>
        <mc:Choice Requires="wps">
          <w:drawing>
            <wp:anchor distT="0" distB="0" distL="0" distR="0" simplePos="0" relativeHeight="7" behindDoc="0" locked="0" layoutInCell="0" allowOverlap="1" wp14:anchorId="3BA21F63" wp14:editId="559AF5F3">
              <wp:simplePos x="0" y="0"/>
              <wp:positionH relativeFrom="page">
                <wp:posOffset>5781675</wp:posOffset>
              </wp:positionH>
              <wp:positionV relativeFrom="paragraph">
                <wp:posOffset>635</wp:posOffset>
              </wp:positionV>
              <wp:extent cx="385445" cy="161290"/>
              <wp:effectExtent l="0" t="635" r="7620" b="2540"/>
              <wp:wrapSquare wrapText="largest"/>
              <wp:docPr id="7" name="Text Box 1"/>
              <wp:cNvGraphicFramePr/>
              <a:graphic xmlns:a="http://schemas.openxmlformats.org/drawingml/2006/main">
                <a:graphicData uri="http://schemas.microsoft.com/office/word/2010/wordprocessingShape">
                  <wps:wsp>
                    <wps:cNvSpPr/>
                    <wps:spPr>
                      <a:xfrm>
                        <a:off x="0" y="0"/>
                        <a:ext cx="38484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wps:txbx>
                    <wps:bodyPr lIns="0" tIns="0" rIns="0" bIns="0" upright="1">
                      <a:noAutofit/>
                    </wps:bodyPr>
                  </wps:wsp>
                </a:graphicData>
              </a:graphic>
            </wp:anchor>
          </w:drawing>
        </mc:Choice>
        <mc:Fallback>
          <w:pict>
            <v:rect w14:anchorId="3BA21F63" id="Text Box 1" o:spid="_x0000_s1027" style="position:absolute;margin-left:455.25pt;margin-top:.05pt;width:30.35pt;height:12.7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" o:allowincell="f" filled="f" stroked="f" strokeweight="0">
              <v:textbox inset="0,0,0,0">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v:textbox>
              <w10:wrap type="square" side="largest" anchorx="page"/>
            </v:rect>
          </w:pict>
        </mc:Fallback>
      </mc:AlternateContent>
    </w:r>
    <w:r>
      <w:rPr>
        <w:rFonts w:ascii="Arial" w:hAnsi="Arial" w:cs="Arial"/>
        <w:sz w:val="18"/>
        <w:szCs w:val="18"/>
      </w:rPr>
      <w:t>Weitere Presseinformationen und Bildmaterial:</w:t>
    </w:r>
  </w:p>
  <w:p w14:paraId="22F06B86" w14:textId="77777777" w:rsidR="001F771C" w:rsidRDefault="00336EF6">
    <w:pPr>
      <w:rPr>
        <w:rFonts w:ascii="Arial" w:hAnsi="Arial" w:cs="Arial"/>
        <w:sz w:val="18"/>
        <w:szCs w:val="18"/>
      </w:rPr>
    </w:pPr>
    <w:r>
      <w:rPr>
        <w:rFonts w:ascii="Arial" w:hAnsi="Arial" w:cs="Arial"/>
        <w:sz w:val="18"/>
      </w:rPr>
      <w:t>Svenja Peschke &amp; Bastian Bullwinkel</w:t>
    </w:r>
  </w:p>
  <w:p w14:paraId="7C59BCE2" w14:textId="77777777" w:rsidR="001F771C" w:rsidRDefault="00336EF6">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19B015B4" w14:textId="77777777" w:rsidR="001F771C" w:rsidRDefault="00336EF6">
    <w:pPr>
      <w:rPr>
        <w:rFonts w:ascii="Arial" w:hAnsi="Arial" w:cs="Arial"/>
        <w:sz w:val="18"/>
        <w:szCs w:val="18"/>
      </w:rPr>
    </w:pPr>
    <w:r>
      <w:rPr>
        <w:rFonts w:ascii="Arial" w:hAnsi="Arial" w:cs="Arial"/>
        <w:sz w:val="18"/>
        <w:szCs w:val="18"/>
      </w:rPr>
      <w:t>Tel.: (0421) 33 46-115 oder -121, Fax: (0421) 33 46-109</w:t>
    </w:r>
  </w:p>
  <w:p w14:paraId="133D4793" w14:textId="77777777" w:rsidR="001F771C" w:rsidRDefault="00336EF6">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3CAA" w14:textId="77777777" w:rsidR="00E15737" w:rsidRDefault="00336EF6">
      <w:r>
        <w:separator/>
      </w:r>
    </w:p>
  </w:footnote>
  <w:footnote w:type="continuationSeparator" w:id="0">
    <w:p w14:paraId="21CC4793" w14:textId="77777777" w:rsidR="00E15737" w:rsidRDefault="0033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8A04" w14:textId="77777777" w:rsidR="001F771C" w:rsidRDefault="00336EF6">
    <w:pPr>
      <w:pStyle w:val="Kopfzeile"/>
    </w:pPr>
    <w:r>
      <w:rPr>
        <w:noProof/>
      </w:rPr>
      <mc:AlternateContent>
        <mc:Choice Requires="wps">
          <w:drawing>
            <wp:anchor distT="0" distB="0" distL="0" distR="0" simplePos="0" relativeHeight="4" behindDoc="1" locked="0" layoutInCell="0" allowOverlap="1" wp14:anchorId="1C24DFE8" wp14:editId="4DAE87F2">
              <wp:simplePos x="0" y="0"/>
              <wp:positionH relativeFrom="column">
                <wp:posOffset>4627880</wp:posOffset>
              </wp:positionH>
              <wp:positionV relativeFrom="paragraph">
                <wp:posOffset>-154940</wp:posOffset>
              </wp:positionV>
              <wp:extent cx="1075055" cy="722630"/>
              <wp:effectExtent l="8255" t="6985" r="5080" b="6350"/>
              <wp:wrapNone/>
              <wp:docPr id="3" name="Text Box 2"/>
              <wp:cNvGraphicFramePr/>
              <a:graphic xmlns:a="http://schemas.openxmlformats.org/drawingml/2006/main">
                <a:graphicData uri="http://schemas.microsoft.com/office/word/2010/wordprocessingShape">
                  <wps:wsp>
                    <wps:cNvSpPr/>
                    <wps:spPr>
                      <a:xfrm>
                        <a:off x="0" y="0"/>
                        <a:ext cx="1074600" cy="722160"/>
                      </a:xfrm>
                      <a:prstGeom prst="rect">
                        <a:avLst/>
                      </a:prstGeom>
                      <a:noFill/>
                      <a:ln w="0">
                        <a:noFill/>
                      </a:ln>
                    </wps:spPr>
                    <wps:style>
                      <a:lnRef idx="0">
                        <a:scrgbClr r="0" g="0" b="0"/>
                      </a:lnRef>
                      <a:fillRef idx="0">
                        <a:scrgbClr r="0" g="0" b="0"/>
                      </a:fillRef>
                      <a:effectRef idx="0">
                        <a:scrgbClr r="0" g="0" b="0"/>
                      </a:effectRef>
                      <a:fontRef idx="minor"/>
                    </wps:style>
                    <wps:txbx>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wps:txbx>
                    <wps:bodyPr lIns="0" tIns="0" rIns="0" bIns="0" upright="1">
                      <a:noAutofit/>
                    </wps:bodyPr>
                  </wps:wsp>
                </a:graphicData>
              </a:graphic>
            </wp:anchor>
          </w:drawing>
        </mc:Choice>
        <mc:Fallback>
          <w:pict>
            <v:rect w14:anchorId="1C24DFE8" id="Text Box 2" o:spid="_x0000_s1026" style="position:absolute;margin-left:364.4pt;margin-top:-12.2pt;width:84.65pt;height:56.9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" o:allowincell="f" filled="f" stroked="f" strokeweight="0">
              <v:textbox inset="0,0,0,0">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EA0"/>
    <w:multiLevelType w:val="multilevel"/>
    <w:tmpl w:val="1228E602"/>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cs="Courier New"/>
      </w:rPr>
    </w:lvl>
    <w:lvl w:ilvl="3">
      <w:start w:val="1"/>
      <w:numFmt w:val="none"/>
      <w:pStyle w:val="berschrift4"/>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B3163A"/>
    <w:multiLevelType w:val="multilevel"/>
    <w:tmpl w:val="D854D00E"/>
    <w:lvl w:ilvl="0">
      <w:start w:val="1"/>
      <w:numFmt w:val="decimal"/>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ourier New"/>
      </w:rPr>
    </w:lvl>
    <w:lvl w:ilvl="3">
      <w:start w:val="1"/>
      <w:numFmt w:val="none"/>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1C"/>
    <w:rsid w:val="00155A1F"/>
    <w:rsid w:val="001F771C"/>
    <w:rsid w:val="002752D3"/>
    <w:rsid w:val="002B4533"/>
    <w:rsid w:val="00303BCC"/>
    <w:rsid w:val="00336EF6"/>
    <w:rsid w:val="003F2902"/>
    <w:rsid w:val="0058691B"/>
    <w:rsid w:val="006B30F9"/>
    <w:rsid w:val="00783F52"/>
    <w:rsid w:val="00A943F0"/>
    <w:rsid w:val="00CA7945"/>
    <w:rsid w:val="00CE4C55"/>
    <w:rsid w:val="00E15737"/>
    <w:rsid w:val="00E55FB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9B8A"/>
  <w15:docId w15:val="{710A6F20-D78F-4C39-8155-D7FA43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ar-SA"/>
    </w:rPr>
  </w:style>
  <w:style w:type="paragraph" w:styleId="berschrift1">
    <w:name w:val="heading 1"/>
    <w:basedOn w:val="Standard"/>
    <w:next w:val="Standard"/>
    <w:qFormat/>
    <w:pPr>
      <w:keepNext/>
      <w:spacing w:line="360" w:lineRule="auto"/>
      <w:ind w:right="2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SprechblasentextZchn">
    <w:name w:val="Sprechblasentext Zchn"/>
    <w:qFormat/>
    <w:rPr>
      <w:rFonts w:ascii="Tahoma" w:hAnsi="Tahoma" w:cs="Tahoma"/>
      <w:sz w:val="16"/>
      <w:szCs w:val="16"/>
    </w:rPr>
  </w:style>
  <w:style w:type="character" w:styleId="Fett">
    <w:name w:val="Strong"/>
    <w:qFormat/>
    <w:rPr>
      <w:b/>
      <w:bCs/>
    </w:rPr>
  </w:style>
  <w:style w:type="character" w:customStyle="1" w:styleId="A3">
    <w:name w:val="A3"/>
    <w:qFormat/>
    <w:rPr>
      <w:rFonts w:ascii="Traveling _Typewriter" w:hAnsi="Traveling _Typewriter" w:cs="Traveling _Typewriter"/>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arkbetont">
    <w:name w:val="Stark betont"/>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character" w:styleId="Kommentarzeichen">
    <w:name w:val="annotation reference"/>
    <w:uiPriority w:val="99"/>
    <w:semiHidden/>
    <w:unhideWhenUsed/>
    <w:qFormat/>
    <w:rsid w:val="007651E6"/>
    <w:rPr>
      <w:sz w:val="16"/>
      <w:szCs w:val="16"/>
    </w:rPr>
  </w:style>
  <w:style w:type="character" w:customStyle="1" w:styleId="KommentartextZchn1">
    <w:name w:val="Kommentartext Zchn1"/>
    <w:link w:val="Kommentartext"/>
    <w:uiPriority w:val="99"/>
    <w:semiHidden/>
    <w:qFormat/>
    <w:rsid w:val="007651E6"/>
    <w:rPr>
      <w:lang w:eastAsia="ar-SA"/>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Beschriftung2">
    <w:name w:val="Beschriftung2"/>
    <w:basedOn w:val="Standard"/>
    <w:qFormat/>
    <w:pPr>
      <w:suppressLineNumbers/>
      <w:spacing w:before="120" w:after="120"/>
    </w:pPr>
    <w:rPr>
      <w:rFonts w:cs="Lucida Sans"/>
      <w:i/>
      <w:iCs/>
    </w:rPr>
  </w:style>
  <w:style w:type="paragraph" w:customStyle="1" w:styleId="Beschriftung1">
    <w:name w:val="Beschriftung1"/>
    <w:basedOn w:val="Standard"/>
    <w:qFormat/>
    <w:pPr>
      <w:suppressLineNumbers/>
      <w:spacing w:before="120" w:after="120"/>
    </w:pPr>
    <w:rPr>
      <w:rFonts w:cs="Lucida Sans"/>
      <w:i/>
      <w:iCs/>
    </w:rPr>
  </w:style>
  <w:style w:type="paragraph" w:customStyle="1" w:styleId="Kopf-undFuzeile">
    <w:name w:val="Kopf- und Fußzeile"/>
    <w:basedOn w:val="Standard"/>
    <w:qFormat/>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 w:hAnsi="Futura Lt BT" w:cs="Futura Lt BT"/>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lang w:val="x-none"/>
    </w:rPr>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rPr>
      <w:sz w:val="24"/>
      <w:szCs w:val="24"/>
      <w:lang w:eastAsia="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 w:cs="Lucida Sans"/>
      <w:kern w:val="2"/>
      <w:lang w:eastAsia="hi-IN"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paragraph" w:styleId="Kommentartext">
    <w:name w:val="annotation text"/>
    <w:basedOn w:val="Standard"/>
    <w:link w:val="KommentartextZchn1"/>
    <w:uiPriority w:val="99"/>
    <w:semiHidden/>
    <w:unhideWhenUsed/>
    <w:qFormat/>
    <w:rsid w:val="007651E6"/>
    <w:rPr>
      <w:sz w:val="20"/>
      <w:szCs w:val="20"/>
    </w:rPr>
  </w:style>
  <w:style w:type="character" w:styleId="Hyperlink">
    <w:name w:val="Hyperlink"/>
    <w:basedOn w:val="Absatz-Standardschriftart"/>
    <w:uiPriority w:val="99"/>
    <w:unhideWhenUsed/>
    <w:rsid w:val="00336EF6"/>
    <w:rPr>
      <w:color w:val="0563C1" w:themeColor="hyperlink"/>
      <w:u w:val="single"/>
    </w:rPr>
  </w:style>
  <w:style w:type="character" w:styleId="NichtaufgelsteErwhnung">
    <w:name w:val="Unresolved Mention"/>
    <w:basedOn w:val="Absatz-Standardschriftart"/>
    <w:uiPriority w:val="99"/>
    <w:semiHidden/>
    <w:unhideWhenUsed/>
    <w:rsid w:val="0033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44EE-1CA5-4DBB-A5BB-619F315B9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6EB59-188F-43B9-8B29-3277EAA3E0FC}">
  <ds:schemaRefs>
    <ds:schemaRef ds:uri="http://schemas.openxmlformats.org/officeDocument/2006/bibliography"/>
  </ds:schemaRefs>
</ds:datastoreItem>
</file>

<file path=customXml/itemProps3.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41D24-150D-4027-AA4F-5E6EE4BDD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dc:description/>
  <cp:lastModifiedBy>Bastian Bullwinkel</cp:lastModifiedBy>
  <cp:revision>8</cp:revision>
  <cp:lastPrinted>2021-12-16T09:53:00Z</cp:lastPrinted>
  <dcterms:created xsi:type="dcterms:W3CDTF">2022-02-16T13:12:00Z</dcterms:created>
  <dcterms:modified xsi:type="dcterms:W3CDTF">2022-03-09T10:23:00Z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